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B02" w:rsidRDefault="004F4C34" w:rsidP="00A3397D">
      <w:pPr>
        <w:pStyle w:val="a3"/>
        <w:tabs>
          <w:tab w:val="left" w:pos="4320"/>
        </w:tabs>
        <w:snapToGrid w:val="0"/>
        <w:spacing w:line="360" w:lineRule="auto"/>
        <w:ind w:firstLineChars="200" w:firstLine="643"/>
        <w:jc w:val="center"/>
        <w:rPr>
          <w:color w:val="3E3E3E"/>
          <w:sz w:val="24"/>
          <w:szCs w:val="24"/>
        </w:rPr>
      </w:pPr>
      <w:r>
        <w:rPr>
          <w:rFonts w:ascii="Times New Roman" w:hAnsi="Times New Roman" w:cs="Times New Roman" w:hint="eastAsia"/>
          <w:b/>
          <w:noProof/>
          <w:sz w:val="32"/>
        </w:rPr>
        <w:drawing>
          <wp:anchor distT="0" distB="0" distL="114300" distR="114300" simplePos="0" relativeHeight="251658240" behindDoc="0" locked="0" layoutInCell="1" allowOverlap="1">
            <wp:simplePos x="0" y="0"/>
            <wp:positionH relativeFrom="page">
              <wp:posOffset>11036300</wp:posOffset>
            </wp:positionH>
            <wp:positionV relativeFrom="topMargin">
              <wp:posOffset>10833100</wp:posOffset>
            </wp:positionV>
            <wp:extent cx="381000" cy="457200"/>
            <wp:effectExtent l="0" t="0" r="0" b="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74278" name=""/>
                    <pic:cNvPicPr>
                      <a:picLocks noChangeAspect="1"/>
                    </pic:cNvPicPr>
                  </pic:nvPicPr>
                  <pic:blipFill>
                    <a:blip r:embed="rId8"/>
                    <a:stretch>
                      <a:fillRect/>
                    </a:stretch>
                  </pic:blipFill>
                  <pic:spPr>
                    <a:xfrm>
                      <a:off x="0" y="0"/>
                      <a:ext cx="381000" cy="457200"/>
                    </a:xfrm>
                    <a:prstGeom prst="rect">
                      <a:avLst/>
                    </a:prstGeom>
                  </pic:spPr>
                </pic:pic>
              </a:graphicData>
            </a:graphic>
          </wp:anchor>
        </w:drawing>
      </w:r>
      <w:r>
        <w:rPr>
          <w:rFonts w:ascii="Times New Roman" w:hAnsi="Times New Roman" w:cs="Times New Roman" w:hint="eastAsia"/>
          <w:b/>
          <w:sz w:val="32"/>
        </w:rPr>
        <w:t>高频考点</w:t>
      </w:r>
      <w:r>
        <w:rPr>
          <w:rFonts w:ascii="Times New Roman" w:hAnsi="Times New Roman" w:cs="Times New Roman" w:hint="eastAsia"/>
          <w:b/>
          <w:sz w:val="32"/>
        </w:rPr>
        <w:t>400</w:t>
      </w:r>
      <w:r>
        <w:rPr>
          <w:rFonts w:ascii="Times New Roman" w:hAnsi="Times New Roman" w:cs="Times New Roman" w:hint="eastAsia"/>
          <w:b/>
          <w:sz w:val="32"/>
        </w:rPr>
        <w:t xml:space="preserve">　</w:t>
      </w:r>
      <w:r>
        <w:rPr>
          <w:rFonts w:ascii="Times New Roman" w:hAnsi="Times New Roman" w:cs="Times New Roman" w:hint="eastAsia"/>
          <w:b/>
          <w:sz w:val="32"/>
        </w:rPr>
        <w:t xml:space="preserve">  </w:t>
      </w:r>
      <w:r>
        <w:rPr>
          <w:rFonts w:ascii="Times New Roman" w:hAnsi="Times New Roman" w:cs="Times New Roman" w:hint="eastAsia"/>
          <w:b/>
          <w:sz w:val="32"/>
        </w:rPr>
        <w:t>千层薄饼岩</w:t>
      </w:r>
    </w:p>
    <w:p w:rsidR="00AC4B02" w:rsidRDefault="004F4C34">
      <w:pPr>
        <w:pStyle w:val="a7"/>
        <w:shd w:val="clear" w:color="auto" w:fill="FFFFFF"/>
        <w:spacing w:before="0" w:beforeAutospacing="0" w:after="0" w:afterAutospacing="0" w:line="384" w:lineRule="atLeast"/>
        <w:jc w:val="center"/>
        <w:rPr>
          <w:rFonts w:ascii="Microsoft YaHei UI" w:eastAsia="Microsoft YaHei UI" w:hAnsi="Microsoft YaHei UI" w:cs="Microsoft YaHei UI"/>
          <w:color w:val="3E3E3E"/>
          <w:spacing w:val="8"/>
        </w:rPr>
      </w:pPr>
      <w:r>
        <w:rPr>
          <w:rStyle w:val="a9"/>
          <w:rFonts w:ascii="Microsoft YaHei UI" w:eastAsia="Microsoft YaHei UI" w:hAnsi="Microsoft YaHei UI" w:cs="Microsoft YaHei UI" w:hint="eastAsia"/>
          <w:color w:val="E34901"/>
          <w:spacing w:val="8"/>
          <w:sz w:val="22"/>
          <w:szCs w:val="22"/>
          <w:shd w:val="clear" w:color="auto" w:fill="FFFFFF"/>
        </w:rPr>
        <w:t>千层薄饼岩</w:t>
      </w:r>
    </w:p>
    <w:p w:rsidR="00AC4B02" w:rsidRDefault="004F4C34">
      <w:pPr>
        <w:pStyle w:val="a7"/>
        <w:shd w:val="clear" w:color="auto" w:fill="FFFFFF"/>
        <w:spacing w:before="0" w:beforeAutospacing="0" w:after="0" w:afterAutospacing="0" w:line="384" w:lineRule="atLeast"/>
        <w:jc w:val="center"/>
        <w:rPr>
          <w:rFonts w:ascii="Microsoft YaHei UI" w:eastAsia="Microsoft YaHei UI" w:hAnsi="Microsoft YaHei UI" w:cs="Microsoft YaHei UI"/>
          <w:color w:val="3E3E3E"/>
          <w:spacing w:val="8"/>
        </w:rPr>
      </w:pPr>
      <w:r>
        <w:rPr>
          <w:rFonts w:ascii="Microsoft YaHei UI" w:eastAsia="Microsoft YaHei UI" w:hAnsi="Microsoft YaHei UI" w:cs="Microsoft YaHei UI" w:hint="eastAsia"/>
          <w:noProof/>
          <w:color w:val="3E3E3E"/>
          <w:spacing w:val="8"/>
          <w:shd w:val="clear" w:color="auto" w:fill="FFFFFF"/>
        </w:rPr>
        <w:drawing>
          <wp:inline distT="0" distB="0" distL="114300" distR="114300">
            <wp:extent cx="6096000" cy="2810510"/>
            <wp:effectExtent l="0" t="0" r="0" b="889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26240" name="图片 1" descr="IMG_256"/>
                    <pic:cNvPicPr>
                      <a:picLocks noChangeAspect="1"/>
                    </pic:cNvPicPr>
                  </pic:nvPicPr>
                  <pic:blipFill>
                    <a:blip r:embed="rId9"/>
                    <a:srcRect b="11007"/>
                    <a:stretch>
                      <a:fillRect/>
                    </a:stretch>
                  </pic:blipFill>
                  <pic:spPr>
                    <a:xfrm>
                      <a:off x="0" y="0"/>
                      <a:ext cx="6096000" cy="2810510"/>
                    </a:xfrm>
                    <a:prstGeom prst="rect">
                      <a:avLst/>
                    </a:prstGeom>
                    <a:noFill/>
                    <a:ln w="9525">
                      <a:noFill/>
                    </a:ln>
                  </pic:spPr>
                </pic:pic>
              </a:graphicData>
            </a:graphic>
          </wp:inline>
        </w:drawing>
      </w:r>
      <w:r>
        <w:rPr>
          <w:rFonts w:ascii="Microsoft YaHei UI" w:eastAsia="Microsoft YaHei UI" w:hAnsi="Microsoft YaHei UI" w:cs="Microsoft YaHei UI" w:hint="eastAsia"/>
          <w:color w:val="3E3E3E"/>
          <w:spacing w:val="8"/>
          <w:shd w:val="clear" w:color="auto" w:fill="FFFFFF"/>
        </w:rPr>
        <w:br/>
      </w:r>
      <w:r>
        <w:rPr>
          <w:rFonts w:ascii="Microsoft YaHei UI" w:eastAsia="Microsoft YaHei UI" w:hAnsi="Microsoft YaHei UI" w:cs="Microsoft YaHei UI" w:hint="eastAsia"/>
          <w:spacing w:val="8"/>
          <w:sz w:val="22"/>
          <w:szCs w:val="22"/>
          <w:shd w:val="clear" w:color="auto" w:fill="FFFFFF"/>
        </w:rPr>
        <w:t>千层岩与潮涌洞</w:t>
      </w:r>
    </w:p>
    <w:p w:rsidR="00AC4B02" w:rsidRDefault="004F4C34">
      <w:pPr>
        <w:pStyle w:val="a7"/>
        <w:shd w:val="clear" w:color="auto" w:fill="FFFFFF"/>
        <w:adjustRightInd w:val="0"/>
        <w:snapToGrid w:val="0"/>
        <w:spacing w:before="0" w:beforeAutospacing="0" w:after="0" w:afterAutospacing="0" w:line="360" w:lineRule="auto"/>
        <w:jc w:val="both"/>
        <w:rPr>
          <w:rFonts w:ascii="Microsoft YaHei UI" w:eastAsia="Microsoft YaHei UI" w:hAnsi="Microsoft YaHei UI" w:cs="Microsoft YaHei UI"/>
          <w:color w:val="3E3E3E"/>
          <w:spacing w:val="8"/>
        </w:rPr>
      </w:pPr>
      <w:r>
        <w:rPr>
          <w:rFonts w:ascii="Microsoft YaHei UI" w:eastAsia="Microsoft YaHei UI" w:hAnsi="Microsoft YaHei UI" w:cs="Microsoft YaHei UI" w:hint="eastAsia"/>
          <w:spacing w:val="8"/>
          <w:sz w:val="22"/>
          <w:szCs w:val="22"/>
          <w:shd w:val="clear" w:color="auto" w:fill="FFFFFF"/>
        </w:rPr>
        <w:t>千层薄饼</w:t>
      </w:r>
      <w:proofErr w:type="gramStart"/>
      <w:r>
        <w:rPr>
          <w:rFonts w:ascii="Microsoft YaHei UI" w:eastAsia="Microsoft YaHei UI" w:hAnsi="Microsoft YaHei UI" w:cs="Microsoft YaHei UI" w:hint="eastAsia"/>
          <w:spacing w:val="8"/>
          <w:sz w:val="22"/>
          <w:szCs w:val="22"/>
          <w:shd w:val="clear" w:color="auto" w:fill="FFFFFF"/>
        </w:rPr>
        <w:t>岩其实</w:t>
      </w:r>
      <w:proofErr w:type="gramEnd"/>
      <w:r>
        <w:rPr>
          <w:rFonts w:ascii="Microsoft YaHei UI" w:eastAsia="Microsoft YaHei UI" w:hAnsi="Microsoft YaHei UI" w:cs="Microsoft YaHei UI" w:hint="eastAsia"/>
          <w:spacing w:val="8"/>
          <w:sz w:val="22"/>
          <w:szCs w:val="22"/>
          <w:shd w:val="clear" w:color="auto" w:fill="FFFFFF"/>
        </w:rPr>
        <w:t>是一种产状水平的、薄层状的石灰岩与泥岩或</w:t>
      </w:r>
      <w:proofErr w:type="gramStart"/>
      <w:r>
        <w:rPr>
          <w:rFonts w:ascii="Microsoft YaHei UI" w:eastAsia="Microsoft YaHei UI" w:hAnsi="Microsoft YaHei UI" w:cs="Microsoft YaHei UI" w:hint="eastAsia"/>
          <w:spacing w:val="8"/>
          <w:sz w:val="22"/>
          <w:szCs w:val="22"/>
          <w:shd w:val="clear" w:color="auto" w:fill="FFFFFF"/>
        </w:rPr>
        <w:t>页岩互层的</w:t>
      </w:r>
      <w:proofErr w:type="gramEnd"/>
      <w:r>
        <w:rPr>
          <w:rFonts w:ascii="Microsoft YaHei UI" w:eastAsia="Microsoft YaHei UI" w:hAnsi="Microsoft YaHei UI" w:cs="Microsoft YaHei UI" w:hint="eastAsia"/>
          <w:spacing w:val="8"/>
          <w:sz w:val="22"/>
          <w:szCs w:val="22"/>
          <w:shd w:val="clear" w:color="auto" w:fill="FFFFFF"/>
        </w:rPr>
        <w:t>沉积岩。在垂直剖面上看，从下到上，一层突出的石灰岩之后是一层凹进去的泥页岩，之后又是一层突出的石灰岩，再是一层凹进去的泥页岩</w:t>
      </w:r>
      <w:r>
        <w:rPr>
          <w:rFonts w:ascii="Microsoft YaHei UI" w:eastAsia="Microsoft YaHei UI" w:hAnsi="Microsoft YaHei UI" w:cs="Microsoft YaHei UI" w:hint="eastAsia"/>
          <w:spacing w:val="8"/>
          <w:sz w:val="22"/>
          <w:szCs w:val="22"/>
          <w:shd w:val="clear" w:color="auto" w:fill="FFFFFF"/>
        </w:rPr>
        <w:t xml:space="preserve"> .......</w:t>
      </w:r>
      <w:r>
        <w:rPr>
          <w:rFonts w:ascii="Microsoft YaHei UI" w:eastAsia="Microsoft YaHei UI" w:hAnsi="Microsoft YaHei UI" w:cs="Microsoft YaHei UI" w:hint="eastAsia"/>
          <w:spacing w:val="8"/>
          <w:sz w:val="22"/>
          <w:szCs w:val="22"/>
          <w:shd w:val="clear" w:color="auto" w:fill="FFFFFF"/>
        </w:rPr>
        <w:t>彼此重复。</w:t>
      </w:r>
    </w:p>
    <w:p w:rsidR="00AC4B02" w:rsidRDefault="004F4C34">
      <w:pPr>
        <w:pStyle w:val="a7"/>
        <w:shd w:val="clear" w:color="auto" w:fill="FFFFFF"/>
        <w:spacing w:before="0" w:beforeAutospacing="0" w:after="0" w:afterAutospacing="0" w:line="384" w:lineRule="atLeast"/>
        <w:jc w:val="center"/>
        <w:rPr>
          <w:rFonts w:ascii="Microsoft YaHei UI" w:eastAsia="Microsoft YaHei UI" w:hAnsi="Microsoft YaHei UI" w:cs="Microsoft YaHei UI"/>
          <w:color w:val="3E3E3E"/>
          <w:spacing w:val="8"/>
        </w:rPr>
      </w:pPr>
      <w:r>
        <w:rPr>
          <w:rFonts w:ascii="Microsoft YaHei UI" w:eastAsia="Microsoft YaHei UI" w:hAnsi="Microsoft YaHei UI" w:cs="Microsoft YaHei UI" w:hint="eastAsia"/>
          <w:noProof/>
          <w:color w:val="3E3E3E"/>
          <w:spacing w:val="8"/>
          <w:shd w:val="clear" w:color="auto" w:fill="FFFFFF"/>
        </w:rPr>
        <w:drawing>
          <wp:inline distT="0" distB="0" distL="114300" distR="114300">
            <wp:extent cx="4286250" cy="3200400"/>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62985" name="图片 2" descr="IMG_257"/>
                    <pic:cNvPicPr>
                      <a:picLocks noChangeAspect="1"/>
                    </pic:cNvPicPr>
                  </pic:nvPicPr>
                  <pic:blipFill>
                    <a:blip r:embed="rId10"/>
                    <a:srcRect b="8081"/>
                    <a:stretch>
                      <a:fillRect/>
                    </a:stretch>
                  </pic:blipFill>
                  <pic:spPr>
                    <a:xfrm>
                      <a:off x="0" y="0"/>
                      <a:ext cx="4286250" cy="3200400"/>
                    </a:xfrm>
                    <a:prstGeom prst="rect">
                      <a:avLst/>
                    </a:prstGeom>
                    <a:noFill/>
                    <a:ln w="9525">
                      <a:noFill/>
                    </a:ln>
                  </pic:spPr>
                </pic:pic>
              </a:graphicData>
            </a:graphic>
          </wp:inline>
        </w:drawing>
      </w:r>
      <w:r>
        <w:rPr>
          <w:rFonts w:ascii="Microsoft YaHei UI" w:eastAsia="Microsoft YaHei UI" w:hAnsi="Microsoft YaHei UI" w:cs="Microsoft YaHei UI" w:hint="eastAsia"/>
          <w:color w:val="3E3E3E"/>
          <w:spacing w:val="8"/>
          <w:shd w:val="clear" w:color="auto" w:fill="FFFFFF"/>
        </w:rPr>
        <w:br/>
      </w:r>
      <w:r>
        <w:rPr>
          <w:rFonts w:ascii="Microsoft YaHei UI" w:eastAsia="Microsoft YaHei UI" w:hAnsi="Microsoft YaHei UI" w:cs="Microsoft YaHei UI" w:hint="eastAsia"/>
          <w:spacing w:val="8"/>
          <w:sz w:val="22"/>
          <w:szCs w:val="22"/>
          <w:shd w:val="clear" w:color="auto" w:fill="FFFFFF"/>
        </w:rPr>
        <w:t>石灰岩的光学显微照片，其中有许多海洋生物骨骼</w:t>
      </w:r>
    </w:p>
    <w:p w:rsidR="00AC4B02" w:rsidRDefault="004F4C34">
      <w:pPr>
        <w:pStyle w:val="a7"/>
        <w:shd w:val="clear" w:color="auto" w:fill="FFFFFF"/>
        <w:spacing w:before="0" w:beforeAutospacing="0" w:after="0" w:afterAutospacing="0" w:line="384" w:lineRule="atLeast"/>
        <w:jc w:val="both"/>
        <w:rPr>
          <w:rFonts w:ascii="Microsoft YaHei UI" w:eastAsia="Microsoft YaHei UI" w:hAnsi="Microsoft YaHei UI" w:cs="Microsoft YaHei UI"/>
          <w:color w:val="3E3E3E"/>
          <w:spacing w:val="8"/>
        </w:rPr>
      </w:pPr>
      <w:r>
        <w:rPr>
          <w:rFonts w:ascii="Microsoft YaHei UI" w:eastAsia="Microsoft YaHei UI" w:hAnsi="Microsoft YaHei UI" w:cs="Microsoft YaHei UI" w:hint="eastAsia"/>
          <w:noProof/>
          <w:color w:val="3E3E3E"/>
          <w:spacing w:val="8"/>
          <w:shd w:val="clear" w:color="auto" w:fill="FFFFFF"/>
        </w:rPr>
        <w:lastRenderedPageBreak/>
        <w:drawing>
          <wp:inline distT="0" distB="0" distL="114300" distR="114300">
            <wp:extent cx="6096000" cy="2895600"/>
            <wp:effectExtent l="0" t="0" r="0"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35375" name="图片 3" descr="IMG_258"/>
                    <pic:cNvPicPr>
                      <a:picLocks noChangeAspect="1"/>
                    </pic:cNvPicPr>
                  </pic:nvPicPr>
                  <pic:blipFill>
                    <a:blip r:embed="rId11"/>
                    <a:srcRect b="15556"/>
                    <a:stretch>
                      <a:fillRect/>
                    </a:stretch>
                  </pic:blipFill>
                  <pic:spPr>
                    <a:xfrm>
                      <a:off x="0" y="0"/>
                      <a:ext cx="6096000" cy="2895600"/>
                    </a:xfrm>
                    <a:prstGeom prst="rect">
                      <a:avLst/>
                    </a:prstGeom>
                    <a:noFill/>
                    <a:ln w="9525">
                      <a:noFill/>
                    </a:ln>
                  </pic:spPr>
                </pic:pic>
              </a:graphicData>
            </a:graphic>
          </wp:inline>
        </w:drawing>
      </w:r>
    </w:p>
    <w:p w:rsidR="00AC4B02" w:rsidRDefault="004F4C34">
      <w:pPr>
        <w:pStyle w:val="a7"/>
        <w:shd w:val="clear" w:color="auto" w:fill="FFFFFF"/>
        <w:spacing w:before="0" w:beforeAutospacing="0" w:after="0" w:afterAutospacing="0" w:line="384" w:lineRule="atLeast"/>
        <w:jc w:val="both"/>
        <w:rPr>
          <w:b/>
          <w:shd w:val="clear" w:color="auto" w:fill="FFFFFF"/>
        </w:rPr>
      </w:pPr>
      <w:r>
        <w:rPr>
          <w:rFonts w:hint="eastAsia"/>
          <w:b/>
          <w:shd w:val="clear" w:color="auto" w:fill="FFFFFF"/>
        </w:rPr>
        <w:t>【拓展提升】</w:t>
      </w:r>
    </w:p>
    <w:p w:rsidR="00AC4B02" w:rsidRDefault="004F4C34">
      <w:pPr>
        <w:spacing w:line="360" w:lineRule="auto"/>
        <w:ind w:firstLine="420"/>
        <w:jc w:val="left"/>
        <w:textAlignment w:val="center"/>
        <w:rPr>
          <w:rFonts w:ascii="楷体" w:eastAsia="楷体" w:hAnsi="楷体" w:cs="楷体"/>
        </w:rPr>
      </w:pPr>
      <w:r>
        <w:rPr>
          <w:rFonts w:ascii="楷体" w:eastAsia="楷体" w:hAnsi="楷体" w:cs="楷体"/>
        </w:rPr>
        <w:t>新西兰位于板块的交界处，其南岛西部沿海有一</w:t>
      </w:r>
      <w:proofErr w:type="gramStart"/>
      <w:r>
        <w:rPr>
          <w:rFonts w:ascii="楷体" w:eastAsia="楷体" w:hAnsi="楷体" w:cs="楷体"/>
        </w:rPr>
        <w:t>处著</w:t>
      </w:r>
      <w:proofErr w:type="gramEnd"/>
      <w:r>
        <w:rPr>
          <w:rFonts w:ascii="楷体" w:eastAsia="楷体" w:hAnsi="楷体" w:cs="楷体"/>
        </w:rPr>
        <w:t>名地质景观</w:t>
      </w:r>
      <w:r>
        <w:rPr>
          <w:rFonts w:ascii="楷体" w:eastAsia="楷体" w:hAnsi="楷体" w:cs="楷体"/>
        </w:rPr>
        <w:t>“</w:t>
      </w:r>
      <w:r>
        <w:rPr>
          <w:rFonts w:ascii="楷体" w:eastAsia="楷体" w:hAnsi="楷体" w:cs="楷体"/>
        </w:rPr>
        <w:t>薄饼岩</w:t>
      </w:r>
      <w:r>
        <w:rPr>
          <w:rFonts w:ascii="楷体" w:eastAsia="楷体" w:hAnsi="楷体" w:cs="楷体"/>
        </w:rPr>
        <w:t>”</w:t>
      </w:r>
      <w:r>
        <w:rPr>
          <w:rFonts w:ascii="楷体" w:eastAsia="楷体" w:hAnsi="楷体" w:cs="楷体"/>
        </w:rPr>
        <w:t>。硬石灰岩和软砂岩堆积形成数以百计的多层区域，沿着悬崖沟壑垂直形成，形似层层薄饼，故而得名。</w:t>
      </w:r>
      <w:r>
        <w:rPr>
          <w:rFonts w:ascii="楷体" w:eastAsia="楷体" w:hAnsi="楷体" w:cs="楷体"/>
        </w:rPr>
        <w:t>2021</w:t>
      </w:r>
      <w:r>
        <w:rPr>
          <w:rFonts w:ascii="楷体" w:eastAsia="楷体" w:hAnsi="楷体" w:cs="楷体"/>
        </w:rPr>
        <w:t>年</w:t>
      </w:r>
      <w:r>
        <w:rPr>
          <w:rFonts w:ascii="楷体" w:eastAsia="楷体" w:hAnsi="楷体" w:cs="楷体"/>
        </w:rPr>
        <w:t>3</w:t>
      </w:r>
      <w:r>
        <w:rPr>
          <w:rFonts w:ascii="楷体" w:eastAsia="楷体" w:hAnsi="楷体" w:cs="楷体"/>
        </w:rPr>
        <w:t>月</w:t>
      </w:r>
      <w:r>
        <w:rPr>
          <w:rFonts w:ascii="楷体" w:eastAsia="楷体" w:hAnsi="楷体" w:cs="楷体"/>
        </w:rPr>
        <w:t>4</w:t>
      </w:r>
      <w:r>
        <w:rPr>
          <w:rFonts w:ascii="楷体" w:eastAsia="楷体" w:hAnsi="楷体" w:cs="楷体"/>
        </w:rPr>
        <w:t>日新西兰北部</w:t>
      </w:r>
      <w:proofErr w:type="gramStart"/>
      <w:r>
        <w:rPr>
          <w:rFonts w:ascii="楷体" w:eastAsia="楷体" w:hAnsi="楷体" w:cs="楷体"/>
        </w:rPr>
        <w:t>海发生</w:t>
      </w:r>
      <w:proofErr w:type="gramEnd"/>
      <w:r>
        <w:rPr>
          <w:rFonts w:ascii="楷体" w:eastAsia="楷体" w:hAnsi="楷体" w:cs="楷体"/>
        </w:rPr>
        <w:t>7.3</w:t>
      </w:r>
      <w:r>
        <w:rPr>
          <w:rFonts w:ascii="楷体" w:eastAsia="楷体" w:hAnsi="楷体" w:cs="楷体"/>
        </w:rPr>
        <w:t>级地震。据此完成下面小题。</w:t>
      </w:r>
    </w:p>
    <w:p w:rsidR="00AC4B02" w:rsidRDefault="004F4C34">
      <w:pPr>
        <w:spacing w:line="360" w:lineRule="auto"/>
        <w:jc w:val="center"/>
        <w:textAlignment w:val="center"/>
        <w:rPr>
          <w:rFonts w:ascii="宋体" w:hAnsi="宋体" w:cs="宋体"/>
          <w:b/>
        </w:rPr>
      </w:pPr>
      <w:r>
        <w:rPr>
          <w:rFonts w:ascii="宋体" w:hAnsi="宋体" w:cs="宋体" w:hint="eastAsia"/>
          <w:b/>
          <w:noProof/>
        </w:rPr>
        <w:drawing>
          <wp:inline distT="0" distB="0" distL="114300" distR="114300">
            <wp:extent cx="2190750" cy="17526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55364" name="图片 100001"/>
                    <pic:cNvPicPr>
                      <a:picLocks noChangeAspect="1"/>
                    </pic:cNvPicPr>
                  </pic:nvPicPr>
                  <pic:blipFill>
                    <a:blip r:embed="rId12"/>
                    <a:stretch>
                      <a:fillRect/>
                    </a:stretch>
                  </pic:blipFill>
                  <pic:spPr>
                    <a:xfrm>
                      <a:off x="0" y="0"/>
                      <a:ext cx="2190750" cy="1752600"/>
                    </a:xfrm>
                    <a:prstGeom prst="rect">
                      <a:avLst/>
                    </a:prstGeom>
                  </pic:spPr>
                </pic:pic>
              </a:graphicData>
            </a:graphic>
          </wp:inline>
        </w:drawing>
      </w:r>
      <w:r>
        <w:rPr>
          <w:rFonts w:ascii="宋体" w:hAnsi="宋体" w:cs="宋体" w:hint="eastAsia"/>
          <w:b/>
          <w:noProof/>
        </w:rPr>
        <w:drawing>
          <wp:inline distT="0" distB="0" distL="114300" distR="114300">
            <wp:extent cx="2647950" cy="1628775"/>
            <wp:effectExtent l="0" t="0" r="0"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62502" name="图片 100002"/>
                    <pic:cNvPicPr>
                      <a:picLocks noChangeAspect="1"/>
                    </pic:cNvPicPr>
                  </pic:nvPicPr>
                  <pic:blipFill>
                    <a:blip r:embed="rId13"/>
                    <a:stretch>
                      <a:fillRect/>
                    </a:stretch>
                  </pic:blipFill>
                  <pic:spPr>
                    <a:xfrm>
                      <a:off x="0" y="0"/>
                      <a:ext cx="2647950" cy="1628775"/>
                    </a:xfrm>
                    <a:prstGeom prst="rect">
                      <a:avLst/>
                    </a:prstGeom>
                  </pic:spPr>
                </pic:pic>
              </a:graphicData>
            </a:graphic>
          </wp:inline>
        </w:drawing>
      </w:r>
      <w:r>
        <w:rPr>
          <w:rFonts w:ascii="宋体" w:hAnsi="宋体" w:cs="宋体" w:hint="eastAsia"/>
          <w:b/>
          <w:noProof/>
        </w:rPr>
        <w:drawing>
          <wp:inline distT="0" distB="0" distL="114300" distR="114300">
            <wp:extent cx="2095500" cy="247650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32848" name="图片 100003"/>
                    <pic:cNvPicPr>
                      <a:picLocks noChangeAspect="1"/>
                    </pic:cNvPicPr>
                  </pic:nvPicPr>
                  <pic:blipFill>
                    <a:blip r:embed="rId14"/>
                    <a:stretch>
                      <a:fillRect/>
                    </a:stretch>
                  </pic:blipFill>
                  <pic:spPr>
                    <a:xfrm>
                      <a:off x="0" y="0"/>
                      <a:ext cx="2095500" cy="2476500"/>
                    </a:xfrm>
                    <a:prstGeom prst="rect">
                      <a:avLst/>
                    </a:prstGeom>
                  </pic:spPr>
                </pic:pic>
              </a:graphicData>
            </a:graphic>
          </wp:inline>
        </w:drawing>
      </w:r>
    </w:p>
    <w:p w:rsidR="00AC4B02" w:rsidRDefault="004F4C34">
      <w:pPr>
        <w:spacing w:line="360" w:lineRule="auto"/>
        <w:jc w:val="left"/>
        <w:textAlignment w:val="center"/>
      </w:pPr>
      <w:r>
        <w:t>1</w:t>
      </w:r>
      <w:r>
        <w:t>．从岩石成因看，</w:t>
      </w:r>
      <w:r>
        <w:t>“</w:t>
      </w:r>
      <w:r>
        <w:t>薄饼岩</w:t>
      </w:r>
      <w:r>
        <w:t>”</w:t>
      </w:r>
      <w:r>
        <w:t>属于（</w:t>
      </w:r>
      <w:r>
        <w:rPr>
          <w:rFonts w:ascii="'Times New Roman'" w:eastAsia="'Times New Roman'" w:hAnsi="'Times New Roman'" w:cs="'Times New Roman'"/>
        </w:rPr>
        <w:t>     </w:t>
      </w:r>
      <w:r>
        <w:t>）</w:t>
      </w:r>
    </w:p>
    <w:p w:rsidR="00AC4B02" w:rsidRDefault="004F4C34">
      <w:pPr>
        <w:tabs>
          <w:tab w:val="left" w:pos="2076"/>
          <w:tab w:val="left" w:pos="4153"/>
          <w:tab w:val="left" w:pos="6229"/>
        </w:tabs>
        <w:spacing w:line="360" w:lineRule="auto"/>
        <w:jc w:val="left"/>
        <w:textAlignment w:val="center"/>
      </w:pPr>
      <w:r>
        <w:t>A</w:t>
      </w:r>
      <w:r>
        <w:t>．甲</w:t>
      </w:r>
      <w:r>
        <w:tab/>
        <w:t>B</w:t>
      </w:r>
      <w:r>
        <w:t>．乙</w:t>
      </w:r>
      <w:r>
        <w:tab/>
        <w:t>C</w:t>
      </w:r>
      <w:r>
        <w:t>．丙</w:t>
      </w:r>
      <w:r>
        <w:tab/>
        <w:t>D</w:t>
      </w:r>
      <w:r>
        <w:t>．丁</w:t>
      </w:r>
    </w:p>
    <w:p w:rsidR="00AC4B02" w:rsidRDefault="004F4C34">
      <w:pPr>
        <w:spacing w:line="360" w:lineRule="auto"/>
        <w:jc w:val="left"/>
        <w:textAlignment w:val="center"/>
      </w:pPr>
      <w:r>
        <w:lastRenderedPageBreak/>
        <w:t>2</w:t>
      </w:r>
      <w:r>
        <w:t>．该次地的震源可能处于（</w:t>
      </w:r>
      <w:r>
        <w:rPr>
          <w:rFonts w:ascii="'Times New Roman'" w:eastAsia="'Times New Roman'" w:hAnsi="'Times New Roman'" w:cs="'Times New Roman'"/>
        </w:rPr>
        <w:t>     </w:t>
      </w:r>
      <w:r>
        <w:t>）</w:t>
      </w:r>
    </w:p>
    <w:p w:rsidR="00AC4B02" w:rsidRDefault="004F4C34">
      <w:pPr>
        <w:tabs>
          <w:tab w:val="left" w:pos="4153"/>
        </w:tabs>
        <w:spacing w:line="360" w:lineRule="auto"/>
        <w:jc w:val="left"/>
        <w:textAlignment w:val="center"/>
      </w:pPr>
      <w:r>
        <w:t>A</w:t>
      </w:r>
      <w:r>
        <w:t>．太平洋板块与欧亚板块的消亡边界</w:t>
      </w:r>
      <w:r>
        <w:tab/>
        <w:t>B</w:t>
      </w:r>
      <w:r>
        <w:t>．太平洋板块与印度洋板块的消亡边界</w:t>
      </w:r>
    </w:p>
    <w:p w:rsidR="00AC4B02" w:rsidRDefault="004F4C34">
      <w:pPr>
        <w:tabs>
          <w:tab w:val="left" w:pos="4153"/>
        </w:tabs>
        <w:spacing w:line="360" w:lineRule="auto"/>
        <w:jc w:val="left"/>
        <w:textAlignment w:val="center"/>
      </w:pPr>
      <w:r>
        <w:t>C</w:t>
      </w:r>
      <w:r>
        <w:t>．太平洋板块与欧亚板块的生长边界</w:t>
      </w:r>
      <w:r>
        <w:tab/>
        <w:t>D</w:t>
      </w:r>
      <w:r>
        <w:t>．太平洋板块与印度洋板块的生长边界</w:t>
      </w:r>
    </w:p>
    <w:p w:rsidR="00AC4B02" w:rsidRDefault="004F4C34">
      <w:pPr>
        <w:spacing w:line="360" w:lineRule="auto"/>
        <w:jc w:val="left"/>
        <w:textAlignment w:val="center"/>
      </w:pPr>
      <w:r>
        <w:t>3</w:t>
      </w:r>
      <w:r>
        <w:t>．新西兰东侧板块边界附近的海底地貌最有可能为（</w:t>
      </w:r>
      <w:r>
        <w:rPr>
          <w:rFonts w:ascii="'Times New Roman'" w:eastAsia="'Times New Roman'" w:hAnsi="'Times New Roman'" w:cs="'Times New Roman'"/>
        </w:rPr>
        <w:t>     </w:t>
      </w:r>
      <w:r>
        <w:t>）</w:t>
      </w:r>
    </w:p>
    <w:p w:rsidR="00AC4B02" w:rsidRDefault="004F4C34">
      <w:pPr>
        <w:tabs>
          <w:tab w:val="left" w:pos="2076"/>
          <w:tab w:val="left" w:pos="4153"/>
          <w:tab w:val="left" w:pos="6229"/>
        </w:tabs>
        <w:spacing w:line="360" w:lineRule="auto"/>
        <w:jc w:val="left"/>
        <w:textAlignment w:val="center"/>
      </w:pPr>
      <w:r>
        <w:t>A</w:t>
      </w:r>
      <w:r>
        <w:t>．海岭</w:t>
      </w:r>
      <w:r>
        <w:tab/>
        <w:t>B</w:t>
      </w:r>
      <w:r>
        <w:t>．海沟</w:t>
      </w:r>
      <w:r>
        <w:tab/>
        <w:t>C</w:t>
      </w:r>
      <w:r>
        <w:t>．大陆架</w:t>
      </w:r>
      <w:r>
        <w:tab/>
        <w:t>D</w:t>
      </w:r>
      <w:r>
        <w:t>．大陆坡</w:t>
      </w:r>
    </w:p>
    <w:p w:rsidR="00AC4B02" w:rsidRDefault="004F4C34">
      <w:pPr>
        <w:spacing w:line="360" w:lineRule="auto"/>
        <w:jc w:val="left"/>
        <w:textAlignment w:val="center"/>
        <w:rPr>
          <w:color w:val="FF0000"/>
        </w:rPr>
      </w:pPr>
      <w:r>
        <w:rPr>
          <w:color w:val="FF0000"/>
        </w:rPr>
        <w:t>【答案】</w:t>
      </w:r>
      <w:r>
        <w:rPr>
          <w:color w:val="FF0000"/>
        </w:rPr>
        <w:t>1</w:t>
      </w:r>
      <w:r>
        <w:rPr>
          <w:color w:val="FF0000"/>
        </w:rPr>
        <w:t>．</w:t>
      </w:r>
      <w:r>
        <w:rPr>
          <w:color w:val="FF0000"/>
        </w:rPr>
        <w:t>A</w:t>
      </w:r>
      <w:r>
        <w:rPr>
          <w:rFonts w:hint="eastAsia"/>
          <w:color w:val="FF0000"/>
        </w:rPr>
        <w:t xml:space="preserve">  </w:t>
      </w:r>
      <w:r>
        <w:rPr>
          <w:color w:val="FF0000"/>
        </w:rPr>
        <w:t>2</w:t>
      </w:r>
      <w:r>
        <w:rPr>
          <w:color w:val="FF0000"/>
        </w:rPr>
        <w:t>．</w:t>
      </w:r>
      <w:r>
        <w:rPr>
          <w:color w:val="FF0000"/>
        </w:rPr>
        <w:t>B</w:t>
      </w:r>
      <w:r>
        <w:rPr>
          <w:rFonts w:hint="eastAsia"/>
          <w:color w:val="FF0000"/>
        </w:rPr>
        <w:t xml:space="preserve">  </w:t>
      </w:r>
      <w:r>
        <w:rPr>
          <w:color w:val="FF0000"/>
        </w:rPr>
        <w:t>3</w:t>
      </w:r>
      <w:r>
        <w:rPr>
          <w:color w:val="FF0000"/>
        </w:rPr>
        <w:t>．</w:t>
      </w:r>
      <w:r>
        <w:rPr>
          <w:color w:val="FF0000"/>
        </w:rPr>
        <w:t>B</w:t>
      </w:r>
    </w:p>
    <w:p w:rsidR="00AC4B02" w:rsidRDefault="004F4C34">
      <w:pPr>
        <w:spacing w:line="360" w:lineRule="auto"/>
        <w:jc w:val="left"/>
        <w:textAlignment w:val="center"/>
        <w:rPr>
          <w:color w:val="FF0000"/>
        </w:rPr>
      </w:pPr>
      <w:r>
        <w:rPr>
          <w:color w:val="FF0000"/>
        </w:rPr>
        <w:t>【分析】</w:t>
      </w:r>
      <w:r>
        <w:rPr>
          <w:color w:val="FF0000"/>
        </w:rPr>
        <w:t>1</w:t>
      </w:r>
      <w:r>
        <w:rPr>
          <w:color w:val="FF0000"/>
        </w:rPr>
        <w:t>．由材料</w:t>
      </w:r>
      <w:r>
        <w:rPr>
          <w:color w:val="FF0000"/>
        </w:rPr>
        <w:t>“</w:t>
      </w:r>
      <w:r>
        <w:rPr>
          <w:color w:val="FF0000"/>
        </w:rPr>
        <w:t>石灰岩和软砂岩堆积形成数以百计的多层区域，沿着悬崖沟壑垂直形成，形似层层薄饼，故而得名</w:t>
      </w:r>
      <w:r>
        <w:rPr>
          <w:color w:val="FF0000"/>
        </w:rPr>
        <w:t>”</w:t>
      </w:r>
      <w:r>
        <w:rPr>
          <w:color w:val="FF0000"/>
        </w:rPr>
        <w:t>可知，</w:t>
      </w:r>
      <w:r>
        <w:rPr>
          <w:color w:val="FF0000"/>
        </w:rPr>
        <w:t>“</w:t>
      </w:r>
      <w:r>
        <w:rPr>
          <w:color w:val="FF0000"/>
        </w:rPr>
        <w:t>薄饼岩</w:t>
      </w:r>
      <w:r>
        <w:rPr>
          <w:color w:val="FF0000"/>
        </w:rPr>
        <w:t>”</w:t>
      </w:r>
      <w:r>
        <w:rPr>
          <w:color w:val="FF0000"/>
        </w:rPr>
        <w:t>属于沉积岩，由图可知，沉积物经过固结成岩形成沉积岩，即甲为沉积岩，</w:t>
      </w:r>
      <w:r>
        <w:rPr>
          <w:color w:val="FF0000"/>
        </w:rPr>
        <w:t>A</w:t>
      </w:r>
      <w:r>
        <w:rPr>
          <w:color w:val="FF0000"/>
        </w:rPr>
        <w:t>正确，</w:t>
      </w:r>
      <w:r>
        <w:rPr>
          <w:color w:val="FF0000"/>
        </w:rPr>
        <w:t>BCD</w:t>
      </w:r>
      <w:r>
        <w:rPr>
          <w:color w:val="FF0000"/>
        </w:rPr>
        <w:t>错误，故选</w:t>
      </w:r>
      <w:r>
        <w:rPr>
          <w:color w:val="FF0000"/>
        </w:rPr>
        <w:t>A</w:t>
      </w:r>
      <w:r>
        <w:rPr>
          <w:color w:val="FF0000"/>
        </w:rPr>
        <w:t>。</w:t>
      </w:r>
    </w:p>
    <w:p w:rsidR="00AC4B02" w:rsidRDefault="004F4C34">
      <w:pPr>
        <w:spacing w:line="360" w:lineRule="auto"/>
        <w:jc w:val="left"/>
        <w:textAlignment w:val="center"/>
        <w:rPr>
          <w:color w:val="FF0000"/>
        </w:rPr>
      </w:pPr>
      <w:r>
        <w:rPr>
          <w:color w:val="FF0000"/>
        </w:rPr>
        <w:t>2</w:t>
      </w:r>
      <w:r>
        <w:rPr>
          <w:color w:val="FF0000"/>
        </w:rPr>
        <w:t>．根据板块构造学说可知，新西兰及其附近海域位于太平洋板块和印度洋板块的消亡边界，地壳运动活跃，地震频发。故选</w:t>
      </w:r>
      <w:r>
        <w:rPr>
          <w:color w:val="FF0000"/>
        </w:rPr>
        <w:t>B</w:t>
      </w:r>
      <w:r>
        <w:rPr>
          <w:color w:val="FF0000"/>
        </w:rPr>
        <w:t>。</w:t>
      </w:r>
    </w:p>
    <w:p w:rsidR="00AC4B02" w:rsidRDefault="004F4C34">
      <w:pPr>
        <w:spacing w:line="360" w:lineRule="auto"/>
        <w:jc w:val="left"/>
        <w:textAlignment w:val="center"/>
        <w:rPr>
          <w:color w:val="FF0000"/>
        </w:rPr>
      </w:pPr>
      <w:r>
        <w:rPr>
          <w:color w:val="FF0000"/>
        </w:rPr>
        <w:t>3</w:t>
      </w:r>
      <w:r>
        <w:rPr>
          <w:color w:val="FF0000"/>
        </w:rPr>
        <w:t>．合上题分析，新西兰位于太平洋板</w:t>
      </w:r>
      <w:r>
        <w:rPr>
          <w:color w:val="FF0000"/>
        </w:rPr>
        <w:t>块和印度洋半岛的消亡边界，东侧太平洋板块向下俯冲到印度洋板块以下，形成海沟，西侧印度洋板块</w:t>
      </w:r>
      <w:proofErr w:type="gramStart"/>
      <w:r>
        <w:rPr>
          <w:color w:val="FF0000"/>
        </w:rPr>
        <w:t>一侧受</w:t>
      </w:r>
      <w:proofErr w:type="gramEnd"/>
      <w:r>
        <w:rPr>
          <w:color w:val="FF0000"/>
        </w:rPr>
        <w:t>挤压隆起抬升形成新西兰南北二岛及岛上的海岸山脉。</w:t>
      </w:r>
      <w:r>
        <w:rPr>
          <w:color w:val="FF0000"/>
        </w:rPr>
        <w:t>B</w:t>
      </w:r>
      <w:r>
        <w:rPr>
          <w:color w:val="FF0000"/>
        </w:rPr>
        <w:t>正确，</w:t>
      </w:r>
      <w:r>
        <w:rPr>
          <w:color w:val="FF0000"/>
        </w:rPr>
        <w:t>ACD</w:t>
      </w:r>
      <w:r>
        <w:rPr>
          <w:color w:val="FF0000"/>
        </w:rPr>
        <w:t>错误；故选</w:t>
      </w:r>
      <w:r>
        <w:rPr>
          <w:color w:val="FF0000"/>
        </w:rPr>
        <w:t>B</w:t>
      </w:r>
      <w:r>
        <w:rPr>
          <w:color w:val="FF0000"/>
        </w:rPr>
        <w:t>。</w:t>
      </w:r>
    </w:p>
    <w:p w:rsidR="00AC4B02" w:rsidRDefault="004F4C34">
      <w:pPr>
        <w:spacing w:line="360" w:lineRule="auto"/>
        <w:ind w:firstLine="420"/>
        <w:jc w:val="left"/>
        <w:textAlignment w:val="center"/>
        <w:rPr>
          <w:rFonts w:ascii="楷体" w:eastAsia="楷体" w:hAnsi="楷体" w:cs="楷体"/>
        </w:rPr>
      </w:pPr>
      <w:r>
        <w:rPr>
          <w:rFonts w:ascii="楷体" w:eastAsia="楷体" w:hAnsi="楷体" w:cs="楷体"/>
        </w:rPr>
        <w:t>新西兰位于板块的交界处，其南岛西部沿海有一</w:t>
      </w:r>
      <w:proofErr w:type="gramStart"/>
      <w:r>
        <w:rPr>
          <w:rFonts w:ascii="楷体" w:eastAsia="楷体" w:hAnsi="楷体" w:cs="楷体"/>
        </w:rPr>
        <w:t>处著</w:t>
      </w:r>
      <w:proofErr w:type="gramEnd"/>
      <w:r>
        <w:rPr>
          <w:rFonts w:ascii="楷体" w:eastAsia="楷体" w:hAnsi="楷体" w:cs="楷体"/>
        </w:rPr>
        <w:t>名地质景观</w:t>
      </w:r>
      <w:r>
        <w:rPr>
          <w:rFonts w:ascii="楷体" w:eastAsia="楷体" w:hAnsi="楷体" w:cs="楷体"/>
        </w:rPr>
        <w:t>“</w:t>
      </w:r>
      <w:r>
        <w:rPr>
          <w:rFonts w:ascii="楷体" w:eastAsia="楷体" w:hAnsi="楷体" w:cs="楷体"/>
        </w:rPr>
        <w:t>薄饼岩</w:t>
      </w:r>
      <w:r>
        <w:rPr>
          <w:rFonts w:ascii="楷体" w:eastAsia="楷体" w:hAnsi="楷体" w:cs="楷体"/>
        </w:rPr>
        <w:t>”</w:t>
      </w:r>
      <w:r>
        <w:rPr>
          <w:rFonts w:ascii="楷体" w:eastAsia="楷体" w:hAnsi="楷体" w:cs="楷体"/>
        </w:rPr>
        <w:t>。硬石灰岩和软砂岩堆积形成数以百计的多层区域，沿着悬崖沟壑垂直形成，形似层层薄饼，故而得名。据此完成下面问题。</w:t>
      </w:r>
    </w:p>
    <w:p w:rsidR="00AC4B02" w:rsidRDefault="004F4C34">
      <w:pPr>
        <w:spacing w:line="360" w:lineRule="auto"/>
        <w:jc w:val="center"/>
        <w:textAlignment w:val="center"/>
      </w:pPr>
      <w:r>
        <w:rPr>
          <w:noProof/>
        </w:rPr>
        <w:drawing>
          <wp:inline distT="0" distB="0" distL="114300" distR="114300">
            <wp:extent cx="2590800" cy="1628775"/>
            <wp:effectExtent l="0" t="0" r="0" b="952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64323" name="图片 100004"/>
                    <pic:cNvPicPr>
                      <a:picLocks noChangeAspect="1"/>
                    </pic:cNvPicPr>
                  </pic:nvPicPr>
                  <pic:blipFill>
                    <a:blip r:embed="rId15"/>
                    <a:stretch>
                      <a:fillRect/>
                    </a:stretch>
                  </pic:blipFill>
                  <pic:spPr>
                    <a:xfrm>
                      <a:off x="0" y="0"/>
                      <a:ext cx="2590800" cy="1628775"/>
                    </a:xfrm>
                    <a:prstGeom prst="rect">
                      <a:avLst/>
                    </a:prstGeom>
                  </pic:spPr>
                </pic:pic>
              </a:graphicData>
            </a:graphic>
          </wp:inline>
        </w:drawing>
      </w:r>
      <w:r>
        <w:rPr>
          <w:noProof/>
        </w:rPr>
        <w:drawing>
          <wp:inline distT="0" distB="0" distL="114300" distR="114300">
            <wp:extent cx="3095625" cy="1495425"/>
            <wp:effectExtent l="0" t="0" r="9525" b="952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99695" name="图片 100005"/>
                    <pic:cNvPicPr>
                      <a:picLocks noChangeAspect="1"/>
                    </pic:cNvPicPr>
                  </pic:nvPicPr>
                  <pic:blipFill>
                    <a:blip r:embed="rId16"/>
                    <a:stretch>
                      <a:fillRect/>
                    </a:stretch>
                  </pic:blipFill>
                  <pic:spPr>
                    <a:xfrm>
                      <a:off x="0" y="0"/>
                      <a:ext cx="3095625" cy="1495425"/>
                    </a:xfrm>
                    <a:prstGeom prst="rect">
                      <a:avLst/>
                    </a:prstGeom>
                  </pic:spPr>
                </pic:pic>
              </a:graphicData>
            </a:graphic>
          </wp:inline>
        </w:drawing>
      </w:r>
      <w:r>
        <w:rPr>
          <w:noProof/>
        </w:rPr>
        <w:lastRenderedPageBreak/>
        <w:drawing>
          <wp:inline distT="0" distB="0" distL="114300" distR="114300">
            <wp:extent cx="2428875" cy="2695575"/>
            <wp:effectExtent l="0" t="0" r="9525" b="952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27451" name="图片 100006"/>
                    <pic:cNvPicPr>
                      <a:picLocks noChangeAspect="1"/>
                    </pic:cNvPicPr>
                  </pic:nvPicPr>
                  <pic:blipFill>
                    <a:blip r:embed="rId17"/>
                    <a:stretch>
                      <a:fillRect/>
                    </a:stretch>
                  </pic:blipFill>
                  <pic:spPr>
                    <a:xfrm>
                      <a:off x="0" y="0"/>
                      <a:ext cx="2428875" cy="2695575"/>
                    </a:xfrm>
                    <a:prstGeom prst="rect">
                      <a:avLst/>
                    </a:prstGeom>
                  </pic:spPr>
                </pic:pic>
              </a:graphicData>
            </a:graphic>
          </wp:inline>
        </w:drawing>
      </w:r>
    </w:p>
    <w:p w:rsidR="00AC4B02" w:rsidRDefault="004F4C34">
      <w:pPr>
        <w:spacing w:line="360" w:lineRule="auto"/>
        <w:jc w:val="left"/>
        <w:textAlignment w:val="center"/>
      </w:pPr>
      <w:r>
        <w:t>4</w:t>
      </w:r>
      <w:r>
        <w:t>．与</w:t>
      </w:r>
      <w:r>
        <w:t>“</w:t>
      </w:r>
      <w:r>
        <w:t>薄饼岩</w:t>
      </w:r>
      <w:r>
        <w:t>”</w:t>
      </w:r>
      <w:r>
        <w:t>景观形成有直接关系的岩石类型和主要的地质作用是（</w:t>
      </w:r>
      <w:r>
        <w:rPr>
          <w:rFonts w:ascii="'Times New Roman'" w:eastAsia="'Times New Roman'" w:hAnsi="'Times New Roman'" w:cs="'Times New Roman'"/>
        </w:rPr>
        <w:t>     </w:t>
      </w:r>
      <w:r>
        <w:t>）</w:t>
      </w:r>
    </w:p>
    <w:p w:rsidR="00AC4B02" w:rsidRDefault="004F4C34">
      <w:pPr>
        <w:tabs>
          <w:tab w:val="left" w:pos="2076"/>
          <w:tab w:val="left" w:pos="4153"/>
          <w:tab w:val="left" w:pos="6229"/>
        </w:tabs>
        <w:spacing w:line="360" w:lineRule="auto"/>
        <w:jc w:val="left"/>
        <w:textAlignment w:val="center"/>
      </w:pPr>
      <w:r>
        <w:t>A</w:t>
      </w:r>
      <w:r>
        <w:t>．甲、海水侵蚀</w:t>
      </w:r>
      <w:r>
        <w:tab/>
        <w:t>B</w:t>
      </w:r>
      <w:r>
        <w:t>．乙、地壳抬升</w:t>
      </w:r>
      <w:r>
        <w:tab/>
        <w:t>C</w:t>
      </w:r>
      <w:r>
        <w:t>．甲、雨水侵蚀</w:t>
      </w:r>
      <w:r>
        <w:tab/>
        <w:t>D</w:t>
      </w:r>
      <w:r>
        <w:t>．乙、风力侵蚀</w:t>
      </w:r>
    </w:p>
    <w:p w:rsidR="00AC4B02" w:rsidRDefault="004F4C34">
      <w:pPr>
        <w:spacing w:line="360" w:lineRule="auto"/>
        <w:jc w:val="left"/>
        <w:textAlignment w:val="center"/>
      </w:pPr>
      <w:r>
        <w:t>5</w:t>
      </w:r>
      <w:r>
        <w:t>．据图推测新西兰所处的板块边界及两侧板块的移动方向（</w:t>
      </w:r>
      <w:r>
        <w:rPr>
          <w:rFonts w:ascii="'Times New Roman'" w:eastAsia="'Times New Roman'" w:hAnsi="'Times New Roman'" w:cs="'Times New Roman'"/>
        </w:rPr>
        <w:t>     </w:t>
      </w:r>
      <w:r>
        <w:t>）</w:t>
      </w:r>
    </w:p>
    <w:p w:rsidR="00AC4B02" w:rsidRDefault="004F4C34">
      <w:pPr>
        <w:tabs>
          <w:tab w:val="left" w:pos="4153"/>
        </w:tabs>
        <w:spacing w:line="360" w:lineRule="auto"/>
        <w:jc w:val="left"/>
        <w:textAlignment w:val="center"/>
      </w:pPr>
      <w:r>
        <w:t>A</w:t>
      </w:r>
      <w:r>
        <w:t>．生长边界，西北、</w:t>
      </w:r>
      <w:proofErr w:type="gramStart"/>
      <w:r>
        <w:t>东南</w:t>
      </w:r>
      <w:r>
        <w:tab/>
      </w:r>
      <w:proofErr w:type="gramEnd"/>
      <w:r>
        <w:t>B</w:t>
      </w:r>
      <w:r>
        <w:t>．消亡边界，西北、东南</w:t>
      </w:r>
    </w:p>
    <w:p w:rsidR="00AC4B02" w:rsidRDefault="004F4C34">
      <w:pPr>
        <w:tabs>
          <w:tab w:val="left" w:pos="4153"/>
        </w:tabs>
        <w:spacing w:line="360" w:lineRule="auto"/>
        <w:jc w:val="left"/>
        <w:textAlignment w:val="center"/>
      </w:pPr>
      <w:r>
        <w:t>C</w:t>
      </w:r>
      <w:r>
        <w:t>．生长边界，东北、西南</w:t>
      </w:r>
      <w:r>
        <w:tab/>
        <w:t>D</w:t>
      </w:r>
      <w:r>
        <w:t>．消亡边界，东北、西南</w:t>
      </w:r>
    </w:p>
    <w:p w:rsidR="00AC4B02" w:rsidRDefault="004F4C34">
      <w:pPr>
        <w:spacing w:line="360" w:lineRule="auto"/>
        <w:jc w:val="left"/>
        <w:textAlignment w:val="center"/>
        <w:rPr>
          <w:color w:val="FF0000"/>
        </w:rPr>
      </w:pPr>
      <w:r>
        <w:rPr>
          <w:color w:val="FF0000"/>
        </w:rPr>
        <w:t>【答案】</w:t>
      </w:r>
      <w:r>
        <w:rPr>
          <w:color w:val="FF0000"/>
        </w:rPr>
        <w:t>4</w:t>
      </w:r>
      <w:r>
        <w:rPr>
          <w:color w:val="FF0000"/>
        </w:rPr>
        <w:t>．</w:t>
      </w:r>
      <w:r>
        <w:rPr>
          <w:color w:val="FF0000"/>
        </w:rPr>
        <w:t>A</w:t>
      </w:r>
      <w:r>
        <w:rPr>
          <w:rFonts w:hint="eastAsia"/>
          <w:color w:val="FF0000"/>
        </w:rPr>
        <w:t xml:space="preserve">  </w:t>
      </w:r>
      <w:r>
        <w:rPr>
          <w:color w:val="FF0000"/>
        </w:rPr>
        <w:t>5</w:t>
      </w:r>
      <w:r>
        <w:rPr>
          <w:color w:val="FF0000"/>
        </w:rPr>
        <w:t>．</w:t>
      </w:r>
      <w:r>
        <w:rPr>
          <w:color w:val="FF0000"/>
        </w:rPr>
        <w:t>B</w:t>
      </w:r>
    </w:p>
    <w:p w:rsidR="00AC4B02" w:rsidRDefault="004F4C34">
      <w:pPr>
        <w:spacing w:line="360" w:lineRule="auto"/>
        <w:jc w:val="left"/>
        <w:textAlignment w:val="center"/>
        <w:rPr>
          <w:color w:val="FF0000"/>
        </w:rPr>
      </w:pPr>
      <w:r>
        <w:rPr>
          <w:color w:val="FF0000"/>
        </w:rPr>
        <w:t>【分析】</w:t>
      </w:r>
      <w:r>
        <w:rPr>
          <w:color w:val="FF0000"/>
        </w:rPr>
        <w:t>4</w:t>
      </w:r>
      <w:r>
        <w:rPr>
          <w:color w:val="FF0000"/>
        </w:rPr>
        <w:t>．由材料可知，与</w:t>
      </w:r>
      <w:r>
        <w:rPr>
          <w:color w:val="FF0000"/>
        </w:rPr>
        <w:t>“</w:t>
      </w:r>
      <w:r>
        <w:rPr>
          <w:color w:val="FF0000"/>
        </w:rPr>
        <w:t>薄饼岩</w:t>
      </w:r>
      <w:r>
        <w:rPr>
          <w:color w:val="FF0000"/>
        </w:rPr>
        <w:t>”</w:t>
      </w:r>
      <w:r>
        <w:rPr>
          <w:color w:val="FF0000"/>
        </w:rPr>
        <w:t>景观形成有直接关系的岩石是石灰岩和砂岩，而石灰岩和砂岩属于沉积岩。读岩石圈的物质循环图可知甲由沉积物形成，因此甲为沉积岩，排除</w:t>
      </w:r>
      <w:r>
        <w:rPr>
          <w:color w:val="FF0000"/>
        </w:rPr>
        <w:t>BD</w:t>
      </w:r>
      <w:r>
        <w:rPr>
          <w:color w:val="FF0000"/>
        </w:rPr>
        <w:t>；读景观图可知该地位于海岸边，因此形成</w:t>
      </w:r>
      <w:r>
        <w:rPr>
          <w:color w:val="FF0000"/>
        </w:rPr>
        <w:t>“</w:t>
      </w:r>
      <w:r>
        <w:rPr>
          <w:color w:val="FF0000"/>
        </w:rPr>
        <w:t>薄饼岩</w:t>
      </w:r>
      <w:r>
        <w:rPr>
          <w:color w:val="FF0000"/>
        </w:rPr>
        <w:t>”</w:t>
      </w:r>
      <w:r>
        <w:rPr>
          <w:color w:val="FF0000"/>
        </w:rPr>
        <w:t>景观主要的地质作用是海水（海浪）侵蚀，排除</w:t>
      </w:r>
      <w:r>
        <w:rPr>
          <w:color w:val="FF0000"/>
        </w:rPr>
        <w:t>C</w:t>
      </w:r>
      <w:r>
        <w:rPr>
          <w:color w:val="FF0000"/>
        </w:rPr>
        <w:t>，故选</w:t>
      </w:r>
      <w:r>
        <w:rPr>
          <w:color w:val="FF0000"/>
        </w:rPr>
        <w:t>A</w:t>
      </w:r>
      <w:r>
        <w:rPr>
          <w:color w:val="FF0000"/>
        </w:rPr>
        <w:t>。</w:t>
      </w:r>
    </w:p>
    <w:p w:rsidR="00AC4B02" w:rsidRDefault="004F4C34">
      <w:pPr>
        <w:spacing w:line="360" w:lineRule="auto"/>
        <w:jc w:val="left"/>
        <w:textAlignment w:val="center"/>
        <w:rPr>
          <w:color w:val="FF0000"/>
        </w:rPr>
      </w:pPr>
      <w:r>
        <w:rPr>
          <w:color w:val="FF0000"/>
        </w:rPr>
        <w:t>5</w:t>
      </w:r>
      <w:r>
        <w:rPr>
          <w:color w:val="FF0000"/>
        </w:rPr>
        <w:t>．根据所学可知，新西兰位于印度洋板块和太平洋</w:t>
      </w:r>
      <w:r>
        <w:rPr>
          <w:color w:val="FF0000"/>
        </w:rPr>
        <w:t>板块的消亡边界，排除</w:t>
      </w:r>
      <w:r>
        <w:rPr>
          <w:color w:val="FF0000"/>
        </w:rPr>
        <w:t>AC</w:t>
      </w:r>
      <w:r>
        <w:rPr>
          <w:color w:val="FF0000"/>
        </w:rPr>
        <w:t>；读等高线地形图可知，新西兰东北部地势较高，因此判断印度洋板块朝东南方向移动，太平洋板块朝西北方向移动，</w:t>
      </w:r>
      <w:r>
        <w:rPr>
          <w:color w:val="FF0000"/>
        </w:rPr>
        <w:t>D</w:t>
      </w:r>
      <w:r>
        <w:rPr>
          <w:color w:val="FF0000"/>
        </w:rPr>
        <w:t>错误，</w:t>
      </w:r>
      <w:r>
        <w:rPr>
          <w:color w:val="FF0000"/>
        </w:rPr>
        <w:t>B</w:t>
      </w:r>
      <w:r>
        <w:rPr>
          <w:color w:val="FF0000"/>
        </w:rPr>
        <w:t>正确。故选</w:t>
      </w:r>
      <w:r>
        <w:rPr>
          <w:color w:val="FF0000"/>
        </w:rPr>
        <w:t>B</w:t>
      </w:r>
      <w:r>
        <w:rPr>
          <w:color w:val="FF0000"/>
        </w:rPr>
        <w:t>。</w:t>
      </w:r>
    </w:p>
    <w:p w:rsidR="00AC4B02" w:rsidRDefault="004F4C34">
      <w:pPr>
        <w:spacing w:line="360" w:lineRule="auto"/>
        <w:ind w:firstLine="420"/>
        <w:jc w:val="left"/>
        <w:textAlignment w:val="center"/>
        <w:rPr>
          <w:rFonts w:ascii="楷体" w:eastAsia="楷体" w:hAnsi="楷体" w:cs="楷体"/>
        </w:rPr>
      </w:pPr>
      <w:r>
        <w:rPr>
          <w:rFonts w:ascii="楷体" w:eastAsia="楷体" w:hAnsi="楷体" w:cs="楷体"/>
        </w:rPr>
        <w:t>薄饼岩又称千层饼岩，是一种水状的薄层沉积岩。它的形成过程是：大陆上冲下来的泥土掩埋大量近海海洋生物使其形成石灰岩；上层这些泥土经过压实固结后形成泥页岩。之后，海洋生物可能再次繁盛，又经历以上的过程不断重复，最终使得石灰岩与泥页岩层层叠加。左图是新西兰海岸边的薄饼岩景观，右图灰薄饼</w:t>
      </w:r>
      <w:proofErr w:type="gramStart"/>
      <w:r>
        <w:rPr>
          <w:rFonts w:ascii="楷体" w:eastAsia="楷体" w:hAnsi="楷体" w:cs="楷体"/>
        </w:rPr>
        <w:t>岩位置</w:t>
      </w:r>
      <w:proofErr w:type="gramEnd"/>
      <w:r>
        <w:rPr>
          <w:rFonts w:ascii="楷体" w:eastAsia="楷体" w:hAnsi="楷体" w:cs="楷体"/>
        </w:rPr>
        <w:t>示意图。据此完成下面小题。</w:t>
      </w:r>
    </w:p>
    <w:p w:rsidR="00AC4B02" w:rsidRDefault="004F4C34">
      <w:pPr>
        <w:spacing w:line="360" w:lineRule="auto"/>
        <w:jc w:val="center"/>
        <w:textAlignment w:val="center"/>
      </w:pPr>
      <w:r>
        <w:rPr>
          <w:noProof/>
        </w:rPr>
        <w:lastRenderedPageBreak/>
        <w:drawing>
          <wp:inline distT="0" distB="0" distL="114300" distR="114300">
            <wp:extent cx="2295525" cy="1714500"/>
            <wp:effectExtent l="0" t="0" r="9525"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47647" name="图片 100007"/>
                    <pic:cNvPicPr>
                      <a:picLocks noChangeAspect="1"/>
                    </pic:cNvPicPr>
                  </pic:nvPicPr>
                  <pic:blipFill>
                    <a:blip r:embed="rId18"/>
                    <a:stretch>
                      <a:fillRect/>
                    </a:stretch>
                  </pic:blipFill>
                  <pic:spPr>
                    <a:xfrm>
                      <a:off x="0" y="0"/>
                      <a:ext cx="2295525" cy="1714500"/>
                    </a:xfrm>
                    <a:prstGeom prst="rect">
                      <a:avLst/>
                    </a:prstGeom>
                  </pic:spPr>
                </pic:pic>
              </a:graphicData>
            </a:graphic>
          </wp:inline>
        </w:drawing>
      </w:r>
      <w:r>
        <w:rPr>
          <w:noProof/>
        </w:rPr>
        <w:drawing>
          <wp:inline distT="0" distB="0" distL="114300" distR="114300">
            <wp:extent cx="3438525" cy="3505200"/>
            <wp:effectExtent l="0" t="0" r="9525"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36118" name="图片 100008"/>
                    <pic:cNvPicPr>
                      <a:picLocks noChangeAspect="1"/>
                    </pic:cNvPicPr>
                  </pic:nvPicPr>
                  <pic:blipFill>
                    <a:blip r:embed="rId19"/>
                    <a:stretch>
                      <a:fillRect/>
                    </a:stretch>
                  </pic:blipFill>
                  <pic:spPr>
                    <a:xfrm>
                      <a:off x="0" y="0"/>
                      <a:ext cx="3438525" cy="3505200"/>
                    </a:xfrm>
                    <a:prstGeom prst="rect">
                      <a:avLst/>
                    </a:prstGeom>
                  </pic:spPr>
                </pic:pic>
              </a:graphicData>
            </a:graphic>
          </wp:inline>
        </w:drawing>
      </w:r>
    </w:p>
    <w:p w:rsidR="00AC4B02" w:rsidRDefault="004F4C34">
      <w:pPr>
        <w:spacing w:line="360" w:lineRule="auto"/>
        <w:jc w:val="left"/>
        <w:textAlignment w:val="center"/>
      </w:pPr>
      <w:r>
        <w:t>6</w:t>
      </w:r>
      <w:r>
        <w:t>．薄饼</w:t>
      </w:r>
      <w:proofErr w:type="gramStart"/>
      <w:r>
        <w:t>岩形成</w:t>
      </w:r>
      <w:proofErr w:type="gramEnd"/>
      <w:r>
        <w:t>的过程中，内力作用表现为</w:t>
      </w:r>
      <w:r>
        <w:t>（</w:t>
      </w:r>
      <w:r>
        <w:rPr>
          <w:rFonts w:ascii="'Times New Roman'" w:eastAsia="'Times New Roman'" w:hAnsi="'Times New Roman'" w:cs="'Times New Roman'"/>
        </w:rPr>
        <w:t>     </w:t>
      </w:r>
      <w:r>
        <w:t>）</w:t>
      </w:r>
    </w:p>
    <w:p w:rsidR="00AC4B02" w:rsidRDefault="004F4C34">
      <w:pPr>
        <w:tabs>
          <w:tab w:val="left" w:pos="2076"/>
          <w:tab w:val="left" w:pos="4153"/>
          <w:tab w:val="left" w:pos="6229"/>
        </w:tabs>
        <w:spacing w:line="360" w:lineRule="auto"/>
        <w:jc w:val="left"/>
        <w:textAlignment w:val="center"/>
      </w:pPr>
      <w:r>
        <w:t>A</w:t>
      </w:r>
      <w:r>
        <w:t>．地壳水平挤压</w:t>
      </w:r>
      <w:r>
        <w:tab/>
        <w:t>B</w:t>
      </w:r>
      <w:r>
        <w:t>．地壳相对稳定</w:t>
      </w:r>
      <w:r>
        <w:tab/>
        <w:t>C</w:t>
      </w:r>
      <w:r>
        <w:t>．岩浆活动频繁</w:t>
      </w:r>
      <w:r>
        <w:tab/>
        <w:t>D</w:t>
      </w:r>
      <w:r>
        <w:t>．变质作用强烈</w:t>
      </w:r>
    </w:p>
    <w:p w:rsidR="00AC4B02" w:rsidRDefault="004F4C34">
      <w:pPr>
        <w:spacing w:line="360" w:lineRule="auto"/>
        <w:jc w:val="left"/>
        <w:textAlignment w:val="center"/>
      </w:pPr>
      <w:r>
        <w:t>7</w:t>
      </w:r>
      <w:r>
        <w:t>．左图景观的形成过程是（</w:t>
      </w:r>
      <w:r>
        <w:rPr>
          <w:rFonts w:ascii="'Times New Roman'" w:eastAsia="'Times New Roman'" w:hAnsi="'Times New Roman'" w:cs="'Times New Roman'"/>
        </w:rPr>
        <w:t>     </w:t>
      </w:r>
      <w:r>
        <w:t>）</w:t>
      </w:r>
    </w:p>
    <w:p w:rsidR="00AC4B02" w:rsidRDefault="004F4C34">
      <w:pPr>
        <w:tabs>
          <w:tab w:val="left" w:pos="4153"/>
        </w:tabs>
        <w:spacing w:line="360" w:lineRule="auto"/>
        <w:jc w:val="left"/>
        <w:textAlignment w:val="center"/>
      </w:pPr>
      <w:r>
        <w:t>A</w:t>
      </w:r>
      <w:r>
        <w:t>．内力抬升</w:t>
      </w:r>
      <w:r>
        <w:t>—</w:t>
      </w:r>
      <w:r>
        <w:t>海水侵蚀</w:t>
      </w:r>
      <w:r>
        <w:t>—</w:t>
      </w:r>
      <w:r>
        <w:t>固结成岩</w:t>
      </w:r>
      <w:r>
        <w:tab/>
        <w:t>B</w:t>
      </w:r>
      <w:r>
        <w:t>．内力抬升</w:t>
      </w:r>
      <w:r>
        <w:t>—</w:t>
      </w:r>
      <w:r>
        <w:t>冷却凝固</w:t>
      </w:r>
      <w:r>
        <w:t>—</w:t>
      </w:r>
      <w:r>
        <w:t>海水侵蚀</w:t>
      </w:r>
    </w:p>
    <w:p w:rsidR="00AC4B02" w:rsidRDefault="004F4C34">
      <w:pPr>
        <w:tabs>
          <w:tab w:val="left" w:pos="4153"/>
        </w:tabs>
        <w:spacing w:line="360" w:lineRule="auto"/>
        <w:jc w:val="left"/>
        <w:textAlignment w:val="center"/>
      </w:pPr>
      <w:r>
        <w:t>C</w:t>
      </w:r>
      <w:r>
        <w:t>．固结成岩</w:t>
      </w:r>
      <w:r>
        <w:t>—</w:t>
      </w:r>
      <w:r>
        <w:t>内力抬升</w:t>
      </w:r>
      <w:r>
        <w:t>—</w:t>
      </w:r>
      <w:r>
        <w:t>海水侵蚀</w:t>
      </w:r>
      <w:r>
        <w:tab/>
        <w:t>D</w:t>
      </w:r>
      <w:r>
        <w:t>．固结成岩</w:t>
      </w:r>
      <w:r>
        <w:t>—</w:t>
      </w:r>
      <w:r>
        <w:t>内力抬升</w:t>
      </w:r>
      <w:r>
        <w:t>—</w:t>
      </w:r>
      <w:r>
        <w:t>海水侵蚀</w:t>
      </w:r>
    </w:p>
    <w:p w:rsidR="00AC4B02" w:rsidRDefault="004F4C34">
      <w:pPr>
        <w:spacing w:line="360" w:lineRule="auto"/>
        <w:jc w:val="left"/>
        <w:textAlignment w:val="center"/>
        <w:rPr>
          <w:color w:val="FF0000"/>
        </w:rPr>
      </w:pPr>
      <w:r>
        <w:rPr>
          <w:color w:val="FF0000"/>
        </w:rPr>
        <w:t>【答案】</w:t>
      </w:r>
      <w:r>
        <w:rPr>
          <w:color w:val="FF0000"/>
        </w:rPr>
        <w:t>6</w:t>
      </w:r>
      <w:r>
        <w:rPr>
          <w:color w:val="FF0000"/>
        </w:rPr>
        <w:t>．</w:t>
      </w:r>
      <w:r>
        <w:rPr>
          <w:color w:val="FF0000"/>
        </w:rPr>
        <w:t>B</w:t>
      </w:r>
      <w:r>
        <w:rPr>
          <w:rFonts w:hint="eastAsia"/>
          <w:color w:val="FF0000"/>
        </w:rPr>
        <w:t xml:space="preserve">  </w:t>
      </w:r>
      <w:r>
        <w:rPr>
          <w:color w:val="FF0000"/>
        </w:rPr>
        <w:t>7</w:t>
      </w:r>
      <w:r>
        <w:rPr>
          <w:color w:val="FF0000"/>
        </w:rPr>
        <w:t>．</w:t>
      </w:r>
      <w:r>
        <w:rPr>
          <w:color w:val="FF0000"/>
        </w:rPr>
        <w:t>D</w:t>
      </w:r>
    </w:p>
    <w:p w:rsidR="00AC4B02" w:rsidRDefault="004F4C34">
      <w:pPr>
        <w:spacing w:line="360" w:lineRule="auto"/>
        <w:jc w:val="left"/>
        <w:textAlignment w:val="center"/>
        <w:rPr>
          <w:color w:val="FF0000"/>
        </w:rPr>
      </w:pPr>
      <w:r>
        <w:rPr>
          <w:color w:val="FF0000"/>
        </w:rPr>
        <w:t>【分析】</w:t>
      </w:r>
      <w:r>
        <w:rPr>
          <w:color w:val="FF0000"/>
        </w:rPr>
        <w:t>6</w:t>
      </w:r>
      <w:r>
        <w:rPr>
          <w:color w:val="FF0000"/>
        </w:rPr>
        <w:t>．薄饼岩的水平形态保持很完整，形成过程中地壳相对稳定，没有水平挤压，</w:t>
      </w:r>
      <w:r>
        <w:rPr>
          <w:color w:val="FF0000"/>
        </w:rPr>
        <w:t>A</w:t>
      </w:r>
      <w:r>
        <w:rPr>
          <w:color w:val="FF0000"/>
        </w:rPr>
        <w:t>错误、</w:t>
      </w:r>
      <w:r>
        <w:rPr>
          <w:color w:val="FF0000"/>
        </w:rPr>
        <w:t>B</w:t>
      </w:r>
      <w:r>
        <w:rPr>
          <w:color w:val="FF0000"/>
        </w:rPr>
        <w:t>正确；根据材料信息</w:t>
      </w:r>
      <w:r>
        <w:rPr>
          <w:color w:val="FF0000"/>
        </w:rPr>
        <w:t>“</w:t>
      </w:r>
      <w:r>
        <w:rPr>
          <w:color w:val="FF0000"/>
        </w:rPr>
        <w:t>薄饼岩</w:t>
      </w:r>
      <w:r>
        <w:rPr>
          <w:color w:val="FF0000"/>
        </w:rPr>
        <w:t>……</w:t>
      </w:r>
      <w:r>
        <w:rPr>
          <w:color w:val="FF0000"/>
        </w:rPr>
        <w:t>泥页岩层层叠加。</w:t>
      </w:r>
      <w:r>
        <w:rPr>
          <w:color w:val="FF0000"/>
        </w:rPr>
        <w:t>”</w:t>
      </w:r>
      <w:r>
        <w:rPr>
          <w:color w:val="FF0000"/>
        </w:rPr>
        <w:t>可知，薄饼岩是沉积岩，其形成与岩浆活动、变质作用无关，</w:t>
      </w:r>
      <w:r>
        <w:rPr>
          <w:color w:val="FF0000"/>
        </w:rPr>
        <w:t>CD</w:t>
      </w:r>
      <w:r>
        <w:rPr>
          <w:color w:val="FF0000"/>
        </w:rPr>
        <w:t>错误。所以选</w:t>
      </w:r>
      <w:r>
        <w:rPr>
          <w:color w:val="FF0000"/>
        </w:rPr>
        <w:t>B</w:t>
      </w:r>
      <w:r>
        <w:rPr>
          <w:color w:val="FF0000"/>
        </w:rPr>
        <w:t>。</w:t>
      </w:r>
    </w:p>
    <w:p w:rsidR="00AC4B02" w:rsidRDefault="004F4C34">
      <w:pPr>
        <w:spacing w:line="360" w:lineRule="auto"/>
        <w:jc w:val="left"/>
        <w:textAlignment w:val="center"/>
        <w:rPr>
          <w:color w:val="FF0000"/>
        </w:rPr>
      </w:pPr>
      <w:r>
        <w:rPr>
          <w:color w:val="FF0000"/>
        </w:rPr>
        <w:t>7</w:t>
      </w:r>
      <w:r>
        <w:rPr>
          <w:color w:val="FF0000"/>
        </w:rPr>
        <w:t>．根据材料信息</w:t>
      </w:r>
      <w:r>
        <w:rPr>
          <w:color w:val="FF0000"/>
        </w:rPr>
        <w:t>“</w:t>
      </w:r>
      <w:r>
        <w:rPr>
          <w:color w:val="FF0000"/>
        </w:rPr>
        <w:t>薄饼岩</w:t>
      </w:r>
      <w:r>
        <w:rPr>
          <w:color w:val="FF0000"/>
        </w:rPr>
        <w:t>……</w:t>
      </w:r>
      <w:r>
        <w:rPr>
          <w:color w:val="FF0000"/>
        </w:rPr>
        <w:t>泥页岩层层叠加。</w:t>
      </w:r>
      <w:r>
        <w:rPr>
          <w:color w:val="FF0000"/>
        </w:rPr>
        <w:t>”</w:t>
      </w:r>
      <w:r>
        <w:rPr>
          <w:color w:val="FF0000"/>
        </w:rPr>
        <w:t>可知，先在海下形成沉积岩，再出露水平，经海边的海水侵蚀外力作用而成，</w:t>
      </w:r>
      <w:r>
        <w:rPr>
          <w:color w:val="FF0000"/>
        </w:rPr>
        <w:t>D</w:t>
      </w:r>
      <w:r>
        <w:rPr>
          <w:color w:val="FF0000"/>
        </w:rPr>
        <w:t>正确，</w:t>
      </w:r>
      <w:r>
        <w:rPr>
          <w:color w:val="FF0000"/>
        </w:rPr>
        <w:t>ABC</w:t>
      </w:r>
      <w:r>
        <w:rPr>
          <w:color w:val="FF0000"/>
        </w:rPr>
        <w:t>错误。所以选</w:t>
      </w:r>
      <w:r>
        <w:rPr>
          <w:color w:val="FF0000"/>
        </w:rPr>
        <w:t>D</w:t>
      </w:r>
      <w:r>
        <w:rPr>
          <w:color w:val="FF0000"/>
        </w:rPr>
        <w:t>。</w:t>
      </w:r>
    </w:p>
    <w:p w:rsidR="00AC4B02" w:rsidRDefault="004F4C34">
      <w:pPr>
        <w:spacing w:line="360" w:lineRule="auto"/>
        <w:ind w:firstLine="420"/>
        <w:jc w:val="left"/>
        <w:textAlignment w:val="center"/>
        <w:rPr>
          <w:rFonts w:ascii="楷体" w:eastAsia="楷体" w:hAnsi="楷体" w:cs="楷体"/>
        </w:rPr>
      </w:pPr>
      <w:r>
        <w:rPr>
          <w:rFonts w:ascii="楷体" w:eastAsia="楷体" w:hAnsi="楷体" w:cs="楷体"/>
        </w:rPr>
        <w:t>在新西兰南岛西海岸有一独特的地质地貌景观</w:t>
      </w:r>
      <w:r>
        <w:rPr>
          <w:rFonts w:ascii="楷体" w:eastAsia="楷体" w:hAnsi="楷体" w:cs="楷体"/>
        </w:rPr>
        <w:t>--</w:t>
      </w:r>
      <w:r>
        <w:rPr>
          <w:rFonts w:ascii="楷体" w:eastAsia="楷体" w:hAnsi="楷体" w:cs="楷体"/>
        </w:rPr>
        <w:t>千层薄饼岩。大陆冲来的泥土掩埋海洋生物，被泥土掩埋下的海洋生物形成石灰岩，泥土经压实固结后形成泥页岩。上述过程彼此</w:t>
      </w:r>
      <w:r>
        <w:rPr>
          <w:rFonts w:ascii="楷体" w:eastAsia="楷体" w:hAnsi="楷体" w:cs="楷体"/>
        </w:rPr>
        <w:lastRenderedPageBreak/>
        <w:t>反复。它从下到上，负突起（凹槽）岩石与正突起（</w:t>
      </w:r>
      <w:proofErr w:type="gramStart"/>
      <w:r>
        <w:rPr>
          <w:rFonts w:ascii="楷体" w:eastAsia="楷体" w:hAnsi="楷体" w:cs="楷体"/>
        </w:rPr>
        <w:t>凸</w:t>
      </w:r>
      <w:proofErr w:type="gramEnd"/>
      <w:r>
        <w:rPr>
          <w:rFonts w:ascii="楷体" w:eastAsia="楷体" w:hAnsi="楷体" w:cs="楷体"/>
        </w:rPr>
        <w:t>脊）岩石相互叠置，重复出现（如右图为局部侧视示意图）。左图示意千层薄饼岩。据此完成下列各小题。</w:t>
      </w:r>
    </w:p>
    <w:p w:rsidR="00AC4B02" w:rsidRDefault="004F4C34">
      <w:pPr>
        <w:spacing w:line="360" w:lineRule="auto"/>
        <w:jc w:val="center"/>
        <w:textAlignment w:val="center"/>
      </w:pPr>
      <w:r>
        <w:rPr>
          <w:noProof/>
        </w:rPr>
        <w:drawing>
          <wp:inline distT="0" distB="0" distL="114300" distR="114300">
            <wp:extent cx="2295525" cy="1714500"/>
            <wp:effectExtent l="0" t="0" r="9525"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67962" name="图片 100009"/>
                    <pic:cNvPicPr>
                      <a:picLocks noChangeAspect="1"/>
                    </pic:cNvPicPr>
                  </pic:nvPicPr>
                  <pic:blipFill>
                    <a:blip r:embed="rId20"/>
                    <a:stretch>
                      <a:fillRect/>
                    </a:stretch>
                  </pic:blipFill>
                  <pic:spPr>
                    <a:xfrm>
                      <a:off x="0" y="0"/>
                      <a:ext cx="2295525" cy="1714500"/>
                    </a:xfrm>
                    <a:prstGeom prst="rect">
                      <a:avLst/>
                    </a:prstGeom>
                  </pic:spPr>
                </pic:pic>
              </a:graphicData>
            </a:graphic>
          </wp:inline>
        </w:drawing>
      </w:r>
      <w:r>
        <w:rPr>
          <w:noProof/>
        </w:rPr>
        <w:drawing>
          <wp:inline distT="0" distB="0" distL="114300" distR="114300">
            <wp:extent cx="1790700" cy="171450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6693" name="图片 100010"/>
                    <pic:cNvPicPr>
                      <a:picLocks noChangeAspect="1"/>
                    </pic:cNvPicPr>
                  </pic:nvPicPr>
                  <pic:blipFill>
                    <a:blip r:embed="rId21"/>
                    <a:stretch>
                      <a:fillRect/>
                    </a:stretch>
                  </pic:blipFill>
                  <pic:spPr>
                    <a:xfrm>
                      <a:off x="0" y="0"/>
                      <a:ext cx="1790700" cy="1714500"/>
                    </a:xfrm>
                    <a:prstGeom prst="rect">
                      <a:avLst/>
                    </a:prstGeom>
                  </pic:spPr>
                </pic:pic>
              </a:graphicData>
            </a:graphic>
          </wp:inline>
        </w:drawing>
      </w:r>
    </w:p>
    <w:p w:rsidR="00AC4B02" w:rsidRDefault="004F4C34">
      <w:pPr>
        <w:spacing w:line="360" w:lineRule="auto"/>
        <w:jc w:val="left"/>
        <w:textAlignment w:val="center"/>
      </w:pPr>
      <w:r>
        <w:t>8</w:t>
      </w:r>
      <w:r>
        <w:t>．千层薄饼岩呈现凹槽与</w:t>
      </w:r>
      <w:proofErr w:type="gramStart"/>
      <w:r>
        <w:t>凸脊相互</w:t>
      </w:r>
      <w:proofErr w:type="gramEnd"/>
      <w:r>
        <w:t>叠置的主要原因是岩层（</w:t>
      </w:r>
      <w:r>
        <w:rPr>
          <w:rFonts w:ascii="'Times New Roman'" w:eastAsia="'Times New Roman'" w:hAnsi="'Times New Roman'" w:cs="'Times New Roman'"/>
        </w:rPr>
        <w:t>  </w:t>
      </w:r>
      <w:r>
        <w:rPr>
          <w:rFonts w:ascii="'Times New Roman'" w:eastAsia="'Times New Roman'" w:hAnsi="'Times New Roman'" w:cs="'Times New Roman'"/>
        </w:rPr>
        <w:t>   </w:t>
      </w:r>
      <w:r>
        <w:t>）</w:t>
      </w:r>
    </w:p>
    <w:p w:rsidR="00AC4B02" w:rsidRDefault="004F4C34">
      <w:pPr>
        <w:tabs>
          <w:tab w:val="left" w:pos="2076"/>
          <w:tab w:val="left" w:pos="4153"/>
          <w:tab w:val="left" w:pos="6229"/>
        </w:tabs>
        <w:spacing w:line="360" w:lineRule="auto"/>
        <w:jc w:val="left"/>
        <w:textAlignment w:val="center"/>
      </w:pPr>
      <w:r>
        <w:t>A</w:t>
      </w:r>
      <w:r>
        <w:t>．成因不同</w:t>
      </w:r>
      <w:r>
        <w:tab/>
        <w:t>B</w:t>
      </w:r>
      <w:r>
        <w:t>．层理不同</w:t>
      </w:r>
      <w:r>
        <w:tab/>
        <w:t>C</w:t>
      </w:r>
      <w:r>
        <w:t>．年龄不同</w:t>
      </w:r>
      <w:r>
        <w:tab/>
        <w:t>D</w:t>
      </w:r>
      <w:r>
        <w:t>．硬度不同</w:t>
      </w:r>
    </w:p>
    <w:p w:rsidR="00AC4B02" w:rsidRDefault="004F4C34">
      <w:pPr>
        <w:spacing w:line="360" w:lineRule="auto"/>
        <w:jc w:val="left"/>
        <w:textAlignment w:val="center"/>
      </w:pPr>
      <w:r>
        <w:t>9</w:t>
      </w:r>
      <w:r>
        <w:t>．千层薄饼岩景观形成过程影响最小的地质作用是（</w:t>
      </w:r>
      <w:r>
        <w:rPr>
          <w:rFonts w:ascii="'Times New Roman'" w:eastAsia="'Times New Roman'" w:hAnsi="'Times New Roman'" w:cs="'Times New Roman'"/>
        </w:rPr>
        <w:t>     </w:t>
      </w:r>
      <w:r>
        <w:t>）</w:t>
      </w:r>
    </w:p>
    <w:p w:rsidR="00AC4B02" w:rsidRDefault="004F4C34">
      <w:pPr>
        <w:tabs>
          <w:tab w:val="left" w:pos="2076"/>
          <w:tab w:val="left" w:pos="4153"/>
          <w:tab w:val="left" w:pos="6229"/>
        </w:tabs>
        <w:spacing w:line="360" w:lineRule="auto"/>
        <w:jc w:val="left"/>
        <w:textAlignment w:val="center"/>
      </w:pPr>
      <w:r>
        <w:t>A</w:t>
      </w:r>
      <w:r>
        <w:t>．沉积作用</w:t>
      </w:r>
      <w:r>
        <w:tab/>
        <w:t>B</w:t>
      </w:r>
      <w:r>
        <w:t>．海水侵蚀</w:t>
      </w:r>
      <w:r>
        <w:tab/>
        <w:t>C</w:t>
      </w:r>
      <w:r>
        <w:t>．地壳抬升</w:t>
      </w:r>
      <w:r>
        <w:tab/>
        <w:t>D</w:t>
      </w:r>
      <w:r>
        <w:t>．断裂下陷</w:t>
      </w:r>
    </w:p>
    <w:p w:rsidR="00AC4B02" w:rsidRDefault="004F4C34">
      <w:pPr>
        <w:spacing w:line="360" w:lineRule="auto"/>
        <w:jc w:val="left"/>
        <w:textAlignment w:val="center"/>
        <w:rPr>
          <w:color w:val="FF0000"/>
        </w:rPr>
      </w:pPr>
      <w:r>
        <w:rPr>
          <w:color w:val="FF0000"/>
        </w:rPr>
        <w:t>【答案】</w:t>
      </w:r>
      <w:r>
        <w:rPr>
          <w:color w:val="FF0000"/>
        </w:rPr>
        <w:t>8</w:t>
      </w:r>
      <w:r>
        <w:rPr>
          <w:color w:val="FF0000"/>
        </w:rPr>
        <w:t>．</w:t>
      </w:r>
      <w:r>
        <w:rPr>
          <w:color w:val="FF0000"/>
        </w:rPr>
        <w:t>D</w:t>
      </w:r>
      <w:r>
        <w:rPr>
          <w:rFonts w:hint="eastAsia"/>
          <w:color w:val="FF0000"/>
        </w:rPr>
        <w:t xml:space="preserve">  </w:t>
      </w:r>
      <w:r>
        <w:rPr>
          <w:color w:val="FF0000"/>
        </w:rPr>
        <w:t>9</w:t>
      </w:r>
      <w:r>
        <w:rPr>
          <w:color w:val="FF0000"/>
        </w:rPr>
        <w:t>．</w:t>
      </w:r>
      <w:r>
        <w:rPr>
          <w:color w:val="FF0000"/>
        </w:rPr>
        <w:t>D</w:t>
      </w:r>
    </w:p>
    <w:p w:rsidR="00AC4B02" w:rsidRDefault="004F4C34">
      <w:pPr>
        <w:spacing w:line="360" w:lineRule="auto"/>
        <w:jc w:val="left"/>
        <w:textAlignment w:val="center"/>
        <w:rPr>
          <w:color w:val="FF0000"/>
        </w:rPr>
      </w:pPr>
      <w:r>
        <w:rPr>
          <w:color w:val="FF0000"/>
        </w:rPr>
        <w:t>【分析】</w:t>
      </w:r>
      <w:r>
        <w:rPr>
          <w:color w:val="FF0000"/>
        </w:rPr>
        <w:t>8</w:t>
      </w:r>
      <w:r>
        <w:rPr>
          <w:color w:val="FF0000"/>
        </w:rPr>
        <w:t>．根据材料</w:t>
      </w:r>
      <w:r>
        <w:rPr>
          <w:color w:val="FF0000"/>
        </w:rPr>
        <w:t>“</w:t>
      </w:r>
      <w:r>
        <w:rPr>
          <w:color w:val="FF0000"/>
        </w:rPr>
        <w:t>大陆冲来的泥土掩埋海洋生物，被泥土掩埋下的海洋生物形成石灰岩，泥土经压实固结后形成泥页岩</w:t>
      </w:r>
      <w:r>
        <w:rPr>
          <w:color w:val="FF0000"/>
        </w:rPr>
        <w:t>”</w:t>
      </w:r>
      <w:r>
        <w:rPr>
          <w:color w:val="FF0000"/>
        </w:rPr>
        <w:t>，可知千层薄饼岩石灰岩和泥</w:t>
      </w:r>
      <w:proofErr w:type="gramStart"/>
      <w:r>
        <w:rPr>
          <w:color w:val="FF0000"/>
        </w:rPr>
        <w:t>页岩互层交错</w:t>
      </w:r>
      <w:proofErr w:type="gramEnd"/>
      <w:r>
        <w:rPr>
          <w:color w:val="FF0000"/>
        </w:rPr>
        <w:t>分布，两类岩层的软硬程度不同，较软的岩层易被外力侵蚀形成负突起（凹槽），较硬的岩层不易被侵蚀形成正突起（</w:t>
      </w:r>
      <w:proofErr w:type="gramStart"/>
      <w:r>
        <w:rPr>
          <w:color w:val="FF0000"/>
        </w:rPr>
        <w:t>凸</w:t>
      </w:r>
      <w:proofErr w:type="gramEnd"/>
      <w:r>
        <w:rPr>
          <w:color w:val="FF0000"/>
        </w:rPr>
        <w:t>脊），</w:t>
      </w:r>
      <w:r>
        <w:rPr>
          <w:color w:val="FF0000"/>
        </w:rPr>
        <w:t>D</w:t>
      </w:r>
      <w:r>
        <w:rPr>
          <w:color w:val="FF0000"/>
        </w:rPr>
        <w:t>正确；有材料可知，形成千层薄饼岩的石灰</w:t>
      </w:r>
      <w:r>
        <w:rPr>
          <w:color w:val="FF0000"/>
        </w:rPr>
        <w:t>岩和泥页岩成因相同、层理相同、年龄相同，</w:t>
      </w:r>
      <w:r>
        <w:rPr>
          <w:color w:val="FF0000"/>
        </w:rPr>
        <w:t>ABC</w:t>
      </w:r>
      <w:r>
        <w:rPr>
          <w:color w:val="FF0000"/>
        </w:rPr>
        <w:t>错误。故选</w:t>
      </w:r>
      <w:r>
        <w:rPr>
          <w:color w:val="FF0000"/>
        </w:rPr>
        <w:t>D</w:t>
      </w:r>
      <w:r>
        <w:rPr>
          <w:color w:val="FF0000"/>
        </w:rPr>
        <w:t>。</w:t>
      </w:r>
    </w:p>
    <w:p w:rsidR="00AC4B02" w:rsidRDefault="004F4C34">
      <w:pPr>
        <w:spacing w:line="360" w:lineRule="auto"/>
        <w:jc w:val="left"/>
        <w:textAlignment w:val="center"/>
        <w:rPr>
          <w:color w:val="FF0000"/>
        </w:rPr>
      </w:pPr>
      <w:r>
        <w:rPr>
          <w:color w:val="FF0000"/>
        </w:rPr>
        <w:t>9</w:t>
      </w:r>
      <w:r>
        <w:rPr>
          <w:color w:val="FF0000"/>
        </w:rPr>
        <w:t>．千层薄饼岩的形成过程为：大陆冲来的泥土掩埋海洋生物，形成相互叠置的石灰岩和泥页岩；地壳抬升形成陆地；海水差异性侵蚀形成负突起（凹槽）岩石与正突起（</w:t>
      </w:r>
      <w:proofErr w:type="gramStart"/>
      <w:r>
        <w:rPr>
          <w:color w:val="FF0000"/>
        </w:rPr>
        <w:t>凸</w:t>
      </w:r>
      <w:proofErr w:type="gramEnd"/>
      <w:r>
        <w:rPr>
          <w:color w:val="FF0000"/>
        </w:rPr>
        <w:t>脊）岩石相互叠置，重复出现的地貌景观。其形成过程没有受到地壳断裂下陷的影响，故选</w:t>
      </w:r>
      <w:r>
        <w:rPr>
          <w:color w:val="FF0000"/>
        </w:rPr>
        <w:t>D</w:t>
      </w:r>
      <w:r>
        <w:rPr>
          <w:color w:val="FF0000"/>
        </w:rPr>
        <w:t>。</w:t>
      </w:r>
    </w:p>
    <w:p w:rsidR="00AC4B02" w:rsidRDefault="004F4C34">
      <w:pPr>
        <w:spacing w:line="360" w:lineRule="auto"/>
        <w:ind w:firstLine="420"/>
        <w:jc w:val="left"/>
        <w:textAlignment w:val="center"/>
        <w:rPr>
          <w:rFonts w:ascii="楷体" w:eastAsia="楷体" w:hAnsi="楷体" w:cs="楷体"/>
        </w:rPr>
      </w:pPr>
      <w:r>
        <w:rPr>
          <w:rFonts w:ascii="楷体" w:eastAsia="楷体" w:hAnsi="楷体" w:cs="楷体"/>
        </w:rPr>
        <w:t>新西兰南岛西部沿海有一</w:t>
      </w:r>
      <w:proofErr w:type="gramStart"/>
      <w:r>
        <w:rPr>
          <w:rFonts w:ascii="楷体" w:eastAsia="楷体" w:hAnsi="楷体" w:cs="楷体"/>
        </w:rPr>
        <w:t>处著</w:t>
      </w:r>
      <w:proofErr w:type="gramEnd"/>
      <w:r>
        <w:rPr>
          <w:rFonts w:ascii="楷体" w:eastAsia="楷体" w:hAnsi="楷体" w:cs="楷体"/>
        </w:rPr>
        <w:t>名地质景观</w:t>
      </w:r>
      <w:r>
        <w:rPr>
          <w:rFonts w:ascii="楷体" w:eastAsia="楷体" w:hAnsi="楷体" w:cs="楷体"/>
        </w:rPr>
        <w:t>——“</w:t>
      </w:r>
      <w:r>
        <w:rPr>
          <w:rFonts w:ascii="楷体" w:eastAsia="楷体" w:hAnsi="楷体" w:cs="楷体"/>
        </w:rPr>
        <w:t>薄饼岩</w:t>
      </w:r>
      <w:r>
        <w:rPr>
          <w:rFonts w:ascii="楷体" w:eastAsia="楷体" w:hAnsi="楷体" w:cs="楷体"/>
        </w:rPr>
        <w:t>”</w:t>
      </w:r>
      <w:r>
        <w:rPr>
          <w:rFonts w:ascii="楷体" w:eastAsia="楷体" w:hAnsi="楷体" w:cs="楷体"/>
        </w:rPr>
        <w:t>。悬崖沟壑断面上，清晰地呈现硬石灰岩和软砂岩相间分布的多层岩石，形似层层薄饼，故而得名。下面左图为</w:t>
      </w:r>
      <w:r>
        <w:rPr>
          <w:rFonts w:ascii="楷体" w:eastAsia="楷体" w:hAnsi="楷体" w:cs="楷体"/>
        </w:rPr>
        <w:t>“</w:t>
      </w:r>
      <w:r>
        <w:rPr>
          <w:rFonts w:ascii="楷体" w:eastAsia="楷体" w:hAnsi="楷体" w:cs="楷体"/>
        </w:rPr>
        <w:t>薄饼岩</w:t>
      </w:r>
      <w:r>
        <w:rPr>
          <w:rFonts w:ascii="楷体" w:eastAsia="楷体" w:hAnsi="楷体" w:cs="楷体"/>
        </w:rPr>
        <w:t>”</w:t>
      </w:r>
      <w:r>
        <w:rPr>
          <w:rFonts w:ascii="楷体" w:eastAsia="楷体" w:hAnsi="楷体" w:cs="楷体"/>
        </w:rPr>
        <w:t>景观图，右图为新西兰位置示意图。</w:t>
      </w:r>
    </w:p>
    <w:p w:rsidR="00AC4B02" w:rsidRDefault="004F4C34">
      <w:pPr>
        <w:spacing w:line="360" w:lineRule="auto"/>
        <w:jc w:val="left"/>
        <w:textAlignment w:val="center"/>
      </w:pPr>
      <w:r>
        <w:t>据此完成下列各题。</w:t>
      </w:r>
    </w:p>
    <w:p w:rsidR="00AC4B02" w:rsidRDefault="004F4C34">
      <w:pPr>
        <w:spacing w:line="360" w:lineRule="auto"/>
        <w:jc w:val="center"/>
        <w:textAlignment w:val="center"/>
      </w:pPr>
      <w:r>
        <w:rPr>
          <w:noProof/>
        </w:rPr>
        <w:drawing>
          <wp:inline distT="0" distB="0" distL="114300" distR="114300">
            <wp:extent cx="3257550" cy="165735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51501" name="图片 100011"/>
                    <pic:cNvPicPr>
                      <a:picLocks noChangeAspect="1"/>
                    </pic:cNvPicPr>
                  </pic:nvPicPr>
                  <pic:blipFill>
                    <a:blip r:embed="rId22"/>
                    <a:stretch>
                      <a:fillRect/>
                    </a:stretch>
                  </pic:blipFill>
                  <pic:spPr>
                    <a:xfrm>
                      <a:off x="0" y="0"/>
                      <a:ext cx="3257550" cy="1657350"/>
                    </a:xfrm>
                    <a:prstGeom prst="rect">
                      <a:avLst/>
                    </a:prstGeom>
                  </pic:spPr>
                </pic:pic>
              </a:graphicData>
            </a:graphic>
          </wp:inline>
        </w:drawing>
      </w:r>
    </w:p>
    <w:p w:rsidR="00AC4B02" w:rsidRDefault="004F4C34">
      <w:pPr>
        <w:spacing w:line="360" w:lineRule="auto"/>
        <w:jc w:val="left"/>
        <w:textAlignment w:val="center"/>
      </w:pPr>
      <w:r>
        <w:t>10</w:t>
      </w:r>
      <w:r>
        <w:t>．</w:t>
      </w:r>
      <w:r>
        <w:t>“</w:t>
      </w:r>
      <w:r>
        <w:t>薄饼岩</w:t>
      </w:r>
      <w:r>
        <w:t>”</w:t>
      </w:r>
      <w:r>
        <w:t>属于</w:t>
      </w:r>
    </w:p>
    <w:p w:rsidR="00AC4B02" w:rsidRDefault="004F4C34">
      <w:pPr>
        <w:tabs>
          <w:tab w:val="left" w:pos="2076"/>
          <w:tab w:val="left" w:pos="4153"/>
          <w:tab w:val="left" w:pos="6229"/>
        </w:tabs>
        <w:spacing w:line="360" w:lineRule="auto"/>
        <w:jc w:val="left"/>
        <w:textAlignment w:val="center"/>
      </w:pPr>
      <w:r>
        <w:lastRenderedPageBreak/>
        <w:t>A</w:t>
      </w:r>
      <w:r>
        <w:t>．喷出岩浆岩</w:t>
      </w:r>
      <w:r>
        <w:tab/>
        <w:t>B</w:t>
      </w:r>
      <w:r>
        <w:t>．侵入岩浆岩</w:t>
      </w:r>
      <w:r>
        <w:tab/>
        <w:t>C</w:t>
      </w:r>
      <w:r>
        <w:t>．沉积岩</w:t>
      </w:r>
      <w:r>
        <w:tab/>
        <w:t>D</w:t>
      </w:r>
      <w:r>
        <w:t>．变质岩</w:t>
      </w:r>
    </w:p>
    <w:p w:rsidR="00AC4B02" w:rsidRDefault="004F4C34">
      <w:pPr>
        <w:spacing w:line="360" w:lineRule="auto"/>
        <w:jc w:val="left"/>
        <w:textAlignment w:val="center"/>
      </w:pPr>
      <w:r>
        <w:t>11</w:t>
      </w:r>
      <w:r>
        <w:t>．</w:t>
      </w:r>
      <w:r>
        <w:t>“</w:t>
      </w:r>
      <w:r>
        <w:t>薄饼岩</w:t>
      </w:r>
      <w:r>
        <w:t>”</w:t>
      </w:r>
      <w:r>
        <w:t>形成于地下深处，左图中</w:t>
      </w:r>
      <w:r>
        <w:t>“</w:t>
      </w:r>
      <w:r>
        <w:t>薄饼岩</w:t>
      </w:r>
      <w:r>
        <w:t>”</w:t>
      </w:r>
      <w:r>
        <w:t>出露地表。深层岩石出</w:t>
      </w:r>
      <w:proofErr w:type="gramStart"/>
      <w:r>
        <w:t>露地表</w:t>
      </w:r>
      <w:proofErr w:type="gramEnd"/>
      <w:r>
        <w:t>是因为</w:t>
      </w:r>
    </w:p>
    <w:p w:rsidR="00AC4B02" w:rsidRDefault="004F4C34">
      <w:pPr>
        <w:tabs>
          <w:tab w:val="left" w:pos="4153"/>
        </w:tabs>
        <w:spacing w:line="360" w:lineRule="auto"/>
        <w:jc w:val="left"/>
        <w:textAlignment w:val="center"/>
      </w:pPr>
      <w:r>
        <w:t>A</w:t>
      </w:r>
      <w:r>
        <w:t>．地壳下沉和风化作用</w:t>
      </w:r>
      <w:r>
        <w:tab/>
        <w:t>B</w:t>
      </w:r>
      <w:r>
        <w:t>．地壳上升和侵蚀作用</w:t>
      </w:r>
    </w:p>
    <w:p w:rsidR="00AC4B02" w:rsidRDefault="004F4C34">
      <w:pPr>
        <w:tabs>
          <w:tab w:val="left" w:pos="4153"/>
        </w:tabs>
        <w:spacing w:line="360" w:lineRule="auto"/>
        <w:jc w:val="left"/>
        <w:textAlignment w:val="center"/>
      </w:pPr>
      <w:r>
        <w:t>C</w:t>
      </w:r>
      <w:r>
        <w:t>．地壳下沉和沉积作用</w:t>
      </w:r>
      <w:r>
        <w:tab/>
        <w:t>D</w:t>
      </w:r>
      <w:r>
        <w:t>．沉积作用和风化作用</w:t>
      </w:r>
    </w:p>
    <w:p w:rsidR="00AC4B02" w:rsidRDefault="004F4C34">
      <w:pPr>
        <w:spacing w:line="360" w:lineRule="auto"/>
        <w:jc w:val="left"/>
        <w:textAlignment w:val="center"/>
      </w:pPr>
      <w:r>
        <w:t>12</w:t>
      </w:r>
      <w:r>
        <w:t>．右图中穿过新西兰的板块分界线是</w:t>
      </w:r>
    </w:p>
    <w:p w:rsidR="00AC4B02" w:rsidRDefault="004F4C34">
      <w:pPr>
        <w:tabs>
          <w:tab w:val="left" w:pos="4153"/>
        </w:tabs>
        <w:spacing w:line="360" w:lineRule="auto"/>
        <w:jc w:val="left"/>
        <w:textAlignment w:val="center"/>
      </w:pPr>
      <w:r>
        <w:t>A</w:t>
      </w:r>
      <w:r>
        <w:t>．板块挤压形成的生长边界</w:t>
      </w:r>
      <w:r>
        <w:tab/>
        <w:t>B</w:t>
      </w:r>
      <w:r>
        <w:t>．板块张</w:t>
      </w:r>
      <w:proofErr w:type="gramStart"/>
      <w:r>
        <w:t>裂形成</w:t>
      </w:r>
      <w:proofErr w:type="gramEnd"/>
      <w:r>
        <w:t>的生长边界</w:t>
      </w:r>
    </w:p>
    <w:p w:rsidR="00AC4B02" w:rsidRDefault="004F4C34">
      <w:pPr>
        <w:tabs>
          <w:tab w:val="left" w:pos="4153"/>
        </w:tabs>
        <w:spacing w:line="360" w:lineRule="auto"/>
        <w:jc w:val="left"/>
        <w:textAlignment w:val="center"/>
      </w:pPr>
      <w:r>
        <w:t>C</w:t>
      </w:r>
      <w:r>
        <w:t>．板块张</w:t>
      </w:r>
      <w:proofErr w:type="gramStart"/>
      <w:r>
        <w:t>裂形成</w:t>
      </w:r>
      <w:proofErr w:type="gramEnd"/>
      <w:r>
        <w:t>的消亡边界</w:t>
      </w:r>
      <w:r>
        <w:tab/>
        <w:t>D</w:t>
      </w:r>
      <w:r>
        <w:t>．板块挤压形成的消亡边界</w:t>
      </w:r>
    </w:p>
    <w:p w:rsidR="00AC4B02" w:rsidRDefault="004F4C34">
      <w:pPr>
        <w:spacing w:line="360" w:lineRule="auto"/>
        <w:jc w:val="left"/>
        <w:textAlignment w:val="center"/>
        <w:rPr>
          <w:color w:val="FF0000"/>
        </w:rPr>
      </w:pPr>
      <w:r>
        <w:rPr>
          <w:color w:val="FF0000"/>
        </w:rPr>
        <w:t>【答案】</w:t>
      </w:r>
      <w:r>
        <w:rPr>
          <w:color w:val="FF0000"/>
        </w:rPr>
        <w:t>10</w:t>
      </w:r>
      <w:r>
        <w:rPr>
          <w:color w:val="FF0000"/>
        </w:rPr>
        <w:t>．</w:t>
      </w:r>
      <w:r>
        <w:rPr>
          <w:color w:val="FF0000"/>
        </w:rPr>
        <w:t>C</w:t>
      </w:r>
      <w:r>
        <w:rPr>
          <w:rFonts w:hint="eastAsia"/>
          <w:color w:val="FF0000"/>
        </w:rPr>
        <w:t xml:space="preserve">  </w:t>
      </w:r>
      <w:r>
        <w:rPr>
          <w:color w:val="FF0000"/>
        </w:rPr>
        <w:t>11</w:t>
      </w:r>
      <w:r>
        <w:rPr>
          <w:color w:val="FF0000"/>
        </w:rPr>
        <w:t>．</w:t>
      </w:r>
      <w:r>
        <w:rPr>
          <w:color w:val="FF0000"/>
        </w:rPr>
        <w:t>B</w:t>
      </w:r>
      <w:r>
        <w:rPr>
          <w:rFonts w:hint="eastAsia"/>
          <w:color w:val="FF0000"/>
        </w:rPr>
        <w:t xml:space="preserve">  </w:t>
      </w:r>
      <w:r>
        <w:rPr>
          <w:color w:val="FF0000"/>
        </w:rPr>
        <w:t>12</w:t>
      </w:r>
      <w:r>
        <w:rPr>
          <w:color w:val="FF0000"/>
        </w:rPr>
        <w:t>．</w:t>
      </w:r>
      <w:r>
        <w:rPr>
          <w:color w:val="FF0000"/>
        </w:rPr>
        <w:t>D</w:t>
      </w:r>
    </w:p>
    <w:p w:rsidR="00AC4B02" w:rsidRDefault="004F4C34">
      <w:pPr>
        <w:spacing w:line="360" w:lineRule="auto"/>
        <w:jc w:val="left"/>
        <w:textAlignment w:val="center"/>
        <w:rPr>
          <w:color w:val="FF0000"/>
        </w:rPr>
      </w:pPr>
      <w:r>
        <w:rPr>
          <w:color w:val="FF0000"/>
        </w:rPr>
        <w:t>【解析】</w:t>
      </w:r>
      <w:r>
        <w:rPr>
          <w:color w:val="FF0000"/>
        </w:rPr>
        <w:t>10</w:t>
      </w:r>
      <w:r>
        <w:rPr>
          <w:color w:val="FF0000"/>
        </w:rPr>
        <w:t>．本题考查岩石类型判断，结合材料</w:t>
      </w:r>
      <w:r>
        <w:rPr>
          <w:color w:val="FF0000"/>
        </w:rPr>
        <w:t>“</w:t>
      </w:r>
      <w:r>
        <w:rPr>
          <w:color w:val="FF0000"/>
        </w:rPr>
        <w:t>薄饼岩</w:t>
      </w:r>
      <w:r>
        <w:rPr>
          <w:color w:val="FF0000"/>
        </w:rPr>
        <w:t>”——</w:t>
      </w:r>
      <w:r>
        <w:rPr>
          <w:color w:val="FF0000"/>
        </w:rPr>
        <w:t>悬崖沟壑断面上清晰地呈现硬石灰岩和软砂岩相间分布的多层岩石，据此分析该岩石存在层理构造，说明该岩石是沉积作用形成的，且为石灰岩和砂岩，据此判断为沉积岩，</w:t>
      </w:r>
      <w:r>
        <w:rPr>
          <w:color w:val="FF0000"/>
        </w:rPr>
        <w:t>C</w:t>
      </w:r>
      <w:r>
        <w:rPr>
          <w:color w:val="FF0000"/>
        </w:rPr>
        <w:t>正确，故选</w:t>
      </w:r>
      <w:r>
        <w:rPr>
          <w:color w:val="FF0000"/>
        </w:rPr>
        <w:t>C</w:t>
      </w:r>
      <w:r>
        <w:rPr>
          <w:color w:val="FF0000"/>
        </w:rPr>
        <w:t>。</w:t>
      </w:r>
    </w:p>
    <w:p w:rsidR="00AC4B02" w:rsidRDefault="004F4C34">
      <w:pPr>
        <w:spacing w:line="360" w:lineRule="auto"/>
        <w:jc w:val="left"/>
        <w:textAlignment w:val="center"/>
        <w:rPr>
          <w:color w:val="FF0000"/>
        </w:rPr>
      </w:pPr>
      <w:r>
        <w:rPr>
          <w:color w:val="FF0000"/>
        </w:rPr>
        <w:t>11</w:t>
      </w:r>
      <w:r>
        <w:rPr>
          <w:color w:val="FF0000"/>
        </w:rPr>
        <w:t>．根据上题分析，石灰岩和砂岩都是沉积岩，形成过程为先固结成岩，出露于地表是因内力抬升，后经外力尤其是海浪侵蚀等导致最终形成图中景观，据此选</w:t>
      </w:r>
      <w:r>
        <w:rPr>
          <w:color w:val="FF0000"/>
        </w:rPr>
        <w:t>B</w:t>
      </w:r>
      <w:r>
        <w:rPr>
          <w:color w:val="FF0000"/>
        </w:rPr>
        <w:t>。</w:t>
      </w:r>
    </w:p>
    <w:p w:rsidR="00AC4B02" w:rsidRDefault="004F4C34">
      <w:pPr>
        <w:spacing w:line="360" w:lineRule="auto"/>
        <w:jc w:val="left"/>
        <w:textAlignment w:val="center"/>
        <w:rPr>
          <w:color w:val="FF0000"/>
        </w:rPr>
      </w:pPr>
      <w:r>
        <w:rPr>
          <w:color w:val="FF0000"/>
        </w:rPr>
        <w:t>12</w:t>
      </w:r>
      <w:r>
        <w:rPr>
          <w:color w:val="FF0000"/>
        </w:rPr>
        <w:t>．图中穿过新西兰的板块分界线的岛屿为新西兰南北二岛，该界线位于印度洋板块和美洲板块的交界处，其中南侧的太平洋板块向西北移动，北侧的印</w:t>
      </w:r>
      <w:r>
        <w:rPr>
          <w:color w:val="FF0000"/>
        </w:rPr>
        <w:t>度洋板块向东南移动，两个板块相互挤压，属于消亡边界。据此分析选</w:t>
      </w:r>
      <w:r>
        <w:rPr>
          <w:color w:val="FF0000"/>
        </w:rPr>
        <w:t>D</w:t>
      </w:r>
      <w:r>
        <w:rPr>
          <w:color w:val="FF0000"/>
        </w:rPr>
        <w:t>。</w:t>
      </w:r>
    </w:p>
    <w:p w:rsidR="00AC4B02" w:rsidRDefault="004F4C34">
      <w:pPr>
        <w:spacing w:line="360" w:lineRule="auto"/>
        <w:ind w:firstLineChars="200" w:firstLine="420"/>
        <w:jc w:val="left"/>
        <w:textAlignment w:val="center"/>
        <w:rPr>
          <w:rFonts w:ascii="楷体" w:eastAsia="楷体" w:hAnsi="楷体" w:cs="楷体"/>
        </w:rPr>
      </w:pPr>
      <w:r>
        <w:rPr>
          <w:rFonts w:ascii="楷体" w:eastAsia="楷体" w:hAnsi="楷体" w:cs="楷体"/>
        </w:rPr>
        <w:t>千层薄饼岩是一种产状水平的、薄层状的石灰岩与泥岩或</w:t>
      </w:r>
      <w:proofErr w:type="gramStart"/>
      <w:r>
        <w:rPr>
          <w:rFonts w:ascii="楷体" w:eastAsia="楷体" w:hAnsi="楷体" w:cs="楷体"/>
        </w:rPr>
        <w:t>页岩互层的</w:t>
      </w:r>
      <w:proofErr w:type="gramEnd"/>
      <w:r>
        <w:rPr>
          <w:rFonts w:ascii="楷体" w:eastAsia="楷体" w:hAnsi="楷体" w:cs="楷体"/>
        </w:rPr>
        <w:t>沉积岩。大陆冲来的泥土掩埋海洋生物，被泥土掩埋下的海洋生物形成石灰岩，泥土经压实固结后形成泥页岩。上述过程彼此反复。在垂直剖面上看，从下到上，一层突出的石灰岩之后是一层凹进去的泥页岩又是一层突出的石灰岩，再是一层凹进去的泥页岩。读新西兰海边的千层岩景观图</w:t>
      </w:r>
      <w:r>
        <w:rPr>
          <w:rFonts w:ascii="楷体" w:eastAsia="楷体" w:hAnsi="楷体" w:cs="楷体"/>
        </w:rPr>
        <w:t>(</w:t>
      </w:r>
      <w:r>
        <w:rPr>
          <w:rFonts w:ascii="楷体" w:eastAsia="楷体" w:hAnsi="楷体" w:cs="楷体"/>
        </w:rPr>
        <w:t>下图</w:t>
      </w:r>
      <w:r>
        <w:rPr>
          <w:rFonts w:ascii="楷体" w:eastAsia="楷体" w:hAnsi="楷体" w:cs="楷体"/>
        </w:rPr>
        <w:t>)</w:t>
      </w:r>
      <w:r>
        <w:rPr>
          <w:rFonts w:ascii="楷体" w:eastAsia="楷体" w:hAnsi="楷体" w:cs="楷体"/>
        </w:rPr>
        <w:t>，完成下面小题。</w:t>
      </w:r>
    </w:p>
    <w:p w:rsidR="00AC4B02" w:rsidRDefault="004F4C34">
      <w:pPr>
        <w:spacing w:line="360" w:lineRule="auto"/>
        <w:jc w:val="center"/>
        <w:textAlignment w:val="center"/>
      </w:pPr>
      <w:r>
        <w:rPr>
          <w:noProof/>
        </w:rPr>
        <w:drawing>
          <wp:inline distT="0" distB="0" distL="114300" distR="114300">
            <wp:extent cx="3076575" cy="1819275"/>
            <wp:effectExtent l="0" t="0" r="9525" b="952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2539" name="图片 100012"/>
                    <pic:cNvPicPr>
                      <a:picLocks noChangeAspect="1"/>
                    </pic:cNvPicPr>
                  </pic:nvPicPr>
                  <pic:blipFill>
                    <a:blip r:embed="rId23"/>
                    <a:stretch>
                      <a:fillRect/>
                    </a:stretch>
                  </pic:blipFill>
                  <pic:spPr>
                    <a:xfrm>
                      <a:off x="0" y="0"/>
                      <a:ext cx="3076575" cy="1819275"/>
                    </a:xfrm>
                    <a:prstGeom prst="rect">
                      <a:avLst/>
                    </a:prstGeom>
                  </pic:spPr>
                </pic:pic>
              </a:graphicData>
            </a:graphic>
          </wp:inline>
        </w:drawing>
      </w:r>
    </w:p>
    <w:p w:rsidR="00AC4B02" w:rsidRDefault="004F4C34">
      <w:pPr>
        <w:spacing w:line="360" w:lineRule="auto"/>
        <w:jc w:val="left"/>
        <w:textAlignment w:val="center"/>
      </w:pPr>
      <w:r>
        <w:t>13</w:t>
      </w:r>
      <w:r>
        <w:t>．千层薄饼岩岩石在漫长的地质年代中</w:t>
      </w:r>
      <w:proofErr w:type="gramStart"/>
      <w:r>
        <w:t>未经受</w:t>
      </w:r>
      <w:proofErr w:type="gramEnd"/>
      <w:r>
        <w:t>的地质作用可能是（</w:t>
      </w:r>
      <w:r>
        <w:rPr>
          <w:rFonts w:ascii="'Times New Roman'" w:eastAsia="'Times New Roman'" w:hAnsi="'Times New Roman'" w:cs="'Times New Roman'"/>
        </w:rPr>
        <w:t>     </w:t>
      </w:r>
      <w:r>
        <w:t>）</w:t>
      </w:r>
    </w:p>
    <w:p w:rsidR="00AC4B02" w:rsidRDefault="004F4C34">
      <w:pPr>
        <w:tabs>
          <w:tab w:val="left" w:pos="2076"/>
          <w:tab w:val="left" w:pos="4153"/>
          <w:tab w:val="left" w:pos="6229"/>
        </w:tabs>
        <w:spacing w:line="360" w:lineRule="auto"/>
        <w:jc w:val="left"/>
        <w:textAlignment w:val="center"/>
      </w:pPr>
      <w:r>
        <w:t>A</w:t>
      </w:r>
      <w:r>
        <w:t>．沉积作用</w:t>
      </w:r>
      <w:r>
        <w:tab/>
      </w:r>
      <w:r>
        <w:t>B</w:t>
      </w:r>
      <w:r>
        <w:t>．侵蚀作用</w:t>
      </w:r>
      <w:r>
        <w:tab/>
        <w:t>C</w:t>
      </w:r>
      <w:r>
        <w:t>．地壳的垂直运动</w:t>
      </w:r>
      <w:r>
        <w:tab/>
        <w:t>D</w:t>
      </w:r>
      <w:r>
        <w:t>．地壳的水平运动</w:t>
      </w:r>
    </w:p>
    <w:p w:rsidR="00AC4B02" w:rsidRDefault="004F4C34">
      <w:pPr>
        <w:spacing w:line="360" w:lineRule="auto"/>
        <w:jc w:val="left"/>
        <w:textAlignment w:val="center"/>
      </w:pPr>
      <w:r>
        <w:t>14</w:t>
      </w:r>
      <w:r>
        <w:t>．千层</w:t>
      </w:r>
      <w:proofErr w:type="gramStart"/>
      <w:r>
        <w:t>薄饼岩泥页岩</w:t>
      </w:r>
      <w:proofErr w:type="gramEnd"/>
      <w:r>
        <w:t>中泥土的来源最有可能是（</w:t>
      </w:r>
      <w:r>
        <w:rPr>
          <w:rFonts w:ascii="'Times New Roman'" w:eastAsia="'Times New Roman'" w:hAnsi="'Times New Roman'" w:cs="'Times New Roman'"/>
        </w:rPr>
        <w:t>     </w:t>
      </w:r>
      <w:r>
        <w:t>）</w:t>
      </w:r>
    </w:p>
    <w:p w:rsidR="00AC4B02" w:rsidRDefault="004F4C34">
      <w:pPr>
        <w:spacing w:line="360" w:lineRule="auto"/>
        <w:jc w:val="left"/>
        <w:textAlignment w:val="center"/>
      </w:pPr>
      <w:r>
        <w:t>A</w:t>
      </w:r>
      <w:r>
        <w:t>．地震之后诱发的泥浆流或洪水等从附近陆地上带来的大量泥土</w:t>
      </w:r>
    </w:p>
    <w:p w:rsidR="00AC4B02" w:rsidRDefault="004F4C34">
      <w:pPr>
        <w:spacing w:line="360" w:lineRule="auto"/>
        <w:jc w:val="left"/>
        <w:textAlignment w:val="center"/>
      </w:pPr>
      <w:r>
        <w:t>B</w:t>
      </w:r>
      <w:r>
        <w:t>．海浪从附近陆地上带来的大量泥土</w:t>
      </w:r>
    </w:p>
    <w:p w:rsidR="00AC4B02" w:rsidRDefault="004F4C34">
      <w:pPr>
        <w:spacing w:line="360" w:lineRule="auto"/>
        <w:jc w:val="left"/>
        <w:textAlignment w:val="center"/>
      </w:pPr>
      <w:r>
        <w:lastRenderedPageBreak/>
        <w:t>C</w:t>
      </w:r>
      <w:r>
        <w:t>．风力从附近陆地上携带的大量尘土</w:t>
      </w:r>
    </w:p>
    <w:p w:rsidR="00AC4B02" w:rsidRDefault="004F4C34">
      <w:pPr>
        <w:spacing w:line="360" w:lineRule="auto"/>
        <w:jc w:val="left"/>
        <w:textAlignment w:val="center"/>
      </w:pPr>
      <w:r>
        <w:t>D</w:t>
      </w:r>
      <w:r>
        <w:t>．地质历史时期冰川从陆地上搬运来的大量泥沙</w:t>
      </w:r>
    </w:p>
    <w:p w:rsidR="00AC4B02" w:rsidRDefault="004F4C34">
      <w:pPr>
        <w:spacing w:line="360" w:lineRule="auto"/>
        <w:jc w:val="left"/>
        <w:textAlignment w:val="center"/>
        <w:rPr>
          <w:color w:val="FF0000"/>
        </w:rPr>
      </w:pPr>
      <w:r>
        <w:rPr>
          <w:color w:val="FF0000"/>
        </w:rPr>
        <w:t>【答案】</w:t>
      </w:r>
      <w:r>
        <w:rPr>
          <w:color w:val="FF0000"/>
        </w:rPr>
        <w:t>13</w:t>
      </w:r>
      <w:r>
        <w:rPr>
          <w:color w:val="FF0000"/>
        </w:rPr>
        <w:t>．</w:t>
      </w:r>
      <w:r>
        <w:rPr>
          <w:color w:val="FF0000"/>
        </w:rPr>
        <w:t>D</w:t>
      </w:r>
      <w:r>
        <w:rPr>
          <w:rFonts w:hint="eastAsia"/>
          <w:color w:val="FF0000"/>
        </w:rPr>
        <w:t xml:space="preserve">  </w:t>
      </w:r>
      <w:r>
        <w:rPr>
          <w:color w:val="FF0000"/>
        </w:rPr>
        <w:t>14</w:t>
      </w:r>
      <w:r>
        <w:rPr>
          <w:color w:val="FF0000"/>
        </w:rPr>
        <w:t>．</w:t>
      </w:r>
      <w:r>
        <w:rPr>
          <w:color w:val="FF0000"/>
        </w:rPr>
        <w:t>A</w:t>
      </w:r>
    </w:p>
    <w:p w:rsidR="00AC4B02" w:rsidRDefault="004F4C34">
      <w:pPr>
        <w:spacing w:line="360" w:lineRule="auto"/>
        <w:jc w:val="left"/>
        <w:textAlignment w:val="center"/>
        <w:rPr>
          <w:color w:val="FF0000"/>
        </w:rPr>
      </w:pPr>
      <w:r>
        <w:rPr>
          <w:color w:val="FF0000"/>
        </w:rPr>
        <w:t>【解析】</w:t>
      </w:r>
      <w:r>
        <w:rPr>
          <w:color w:val="FF0000"/>
        </w:rPr>
        <w:t>13</w:t>
      </w:r>
      <w:r>
        <w:rPr>
          <w:color w:val="FF0000"/>
        </w:rPr>
        <w:t>．千层薄饼岩是一种形状水平的、薄层状的石灰岩与泥岩或</w:t>
      </w:r>
      <w:proofErr w:type="gramStart"/>
      <w:r>
        <w:rPr>
          <w:color w:val="FF0000"/>
        </w:rPr>
        <w:t>页岩互层的</w:t>
      </w:r>
      <w:proofErr w:type="gramEnd"/>
      <w:r>
        <w:rPr>
          <w:color w:val="FF0000"/>
        </w:rPr>
        <w:t>沉积岩，千层薄饼岩岩石在漫长的地质年代中，经受了沉积作用，</w:t>
      </w:r>
      <w:r>
        <w:rPr>
          <w:color w:val="FF0000"/>
        </w:rPr>
        <w:t>A</w:t>
      </w:r>
      <w:r>
        <w:rPr>
          <w:color w:val="FF0000"/>
        </w:rPr>
        <w:t>错。岩层出露地表，经受侵蚀作用，</w:t>
      </w:r>
      <w:r>
        <w:rPr>
          <w:color w:val="FF0000"/>
        </w:rPr>
        <w:t>B</w:t>
      </w:r>
      <w:r>
        <w:rPr>
          <w:color w:val="FF0000"/>
        </w:rPr>
        <w:t>错。能够看到岩层断面，</w:t>
      </w:r>
      <w:r>
        <w:rPr>
          <w:color w:val="FF0000"/>
        </w:rPr>
        <w:t>经受了地壳的垂直运动，</w:t>
      </w:r>
      <w:r>
        <w:rPr>
          <w:color w:val="FF0000"/>
        </w:rPr>
        <w:t>C</w:t>
      </w:r>
      <w:r>
        <w:rPr>
          <w:color w:val="FF0000"/>
        </w:rPr>
        <w:t>错。</w:t>
      </w:r>
      <w:proofErr w:type="gramStart"/>
      <w:r>
        <w:rPr>
          <w:color w:val="FF0000"/>
        </w:rPr>
        <w:t>未经受</w:t>
      </w:r>
      <w:proofErr w:type="gramEnd"/>
      <w:r>
        <w:rPr>
          <w:color w:val="FF0000"/>
        </w:rPr>
        <w:t>的地质作用可能是地壳的水平运动，</w:t>
      </w:r>
      <w:r>
        <w:rPr>
          <w:color w:val="FF0000"/>
        </w:rPr>
        <w:t>D</w:t>
      </w:r>
      <w:r>
        <w:rPr>
          <w:color w:val="FF0000"/>
        </w:rPr>
        <w:t>对。</w:t>
      </w:r>
    </w:p>
    <w:p w:rsidR="00AC4B02" w:rsidRDefault="004F4C34">
      <w:pPr>
        <w:spacing w:line="360" w:lineRule="auto"/>
        <w:jc w:val="left"/>
        <w:textAlignment w:val="center"/>
        <w:rPr>
          <w:color w:val="FF0000"/>
        </w:rPr>
      </w:pPr>
      <w:r>
        <w:rPr>
          <w:color w:val="FF0000"/>
        </w:rPr>
        <w:t>14</w:t>
      </w:r>
      <w:r>
        <w:rPr>
          <w:color w:val="FF0000"/>
        </w:rPr>
        <w:t>．大陆冲来的泥土掩埋海洋生物，被泥土掩埋下的海洋生物形成石灰岩，泥土经压实固结后形成泥页岩。千层</w:t>
      </w:r>
      <w:proofErr w:type="gramStart"/>
      <w:r>
        <w:rPr>
          <w:color w:val="FF0000"/>
        </w:rPr>
        <w:t>薄饼岩泥页岩</w:t>
      </w:r>
      <w:proofErr w:type="gramEnd"/>
      <w:r>
        <w:rPr>
          <w:color w:val="FF0000"/>
        </w:rPr>
        <w:t>中泥土的来源最有可能是地震之后诱发的泥浆流或洪水等从附近陆地上带来的大量泥土，</w:t>
      </w:r>
      <w:r>
        <w:rPr>
          <w:color w:val="FF0000"/>
        </w:rPr>
        <w:t>A</w:t>
      </w:r>
      <w:r>
        <w:rPr>
          <w:color w:val="FF0000"/>
        </w:rPr>
        <w:t>对。海浪不能从附近陆地上带来的大量泥土，</w:t>
      </w:r>
      <w:r>
        <w:rPr>
          <w:color w:val="FF0000"/>
        </w:rPr>
        <w:t>B</w:t>
      </w:r>
      <w:r>
        <w:rPr>
          <w:color w:val="FF0000"/>
        </w:rPr>
        <w:t>错。风力从附近陆地上携带的大量尘土、地质历史时期冰川从陆地上搬运来的大量泥沙不是主要原因，</w:t>
      </w:r>
      <w:r>
        <w:rPr>
          <w:color w:val="FF0000"/>
        </w:rPr>
        <w:t>C</w:t>
      </w:r>
      <w:r>
        <w:rPr>
          <w:color w:val="FF0000"/>
        </w:rPr>
        <w:t>、</w:t>
      </w:r>
      <w:r>
        <w:rPr>
          <w:color w:val="FF0000"/>
        </w:rPr>
        <w:t>D</w:t>
      </w:r>
      <w:r>
        <w:rPr>
          <w:color w:val="FF0000"/>
        </w:rPr>
        <w:t>错。</w:t>
      </w:r>
      <w:bookmarkStart w:id="0" w:name="_GoBack"/>
      <w:bookmarkEnd w:id="0"/>
    </w:p>
    <w:sectPr w:rsidR="00AC4B02">
      <w:headerReference w:type="default" r:id="rId24"/>
      <w:footerReference w:type="default" r:id="rId25"/>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C34" w:rsidRDefault="004F4C34">
      <w:r>
        <w:separator/>
      </w:r>
    </w:p>
  </w:endnote>
  <w:endnote w:type="continuationSeparator" w:id="0">
    <w:p w:rsidR="004F4C34" w:rsidRDefault="004F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Times New Roman'">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1FC" w:rsidRDefault="004F4C34">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6"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7" type="#_x0000_t75" alt="学科网 zxxk.com" style="position:absolute;margin-left:64.05pt;margin-top:-20.75pt;width:.05pt;height:.05pt;z-index:251663360">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C34" w:rsidRDefault="004F4C34">
      <w:r>
        <w:separator/>
      </w:r>
    </w:p>
  </w:footnote>
  <w:footnote w:type="continuationSeparator" w:id="0">
    <w:p w:rsidR="004F4C34" w:rsidRDefault="004F4C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B02" w:rsidRDefault="00AC4B02">
    <w:pPr>
      <w:pStyle w:val="a6"/>
    </w:pPr>
  </w:p>
  <w:p w:rsidR="004151FC" w:rsidRDefault="004F4C34">
    <w:pPr>
      <w:pBdr>
        <w:bottom w:val="none" w:sz="0" w:space="1" w:color="auto"/>
      </w:pBdr>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62336">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2310"/>
  <w:drawingGridHorizontalSpacing w:val="106"/>
  <w:drawingGridVerticalSpacing w:val="159"/>
  <w:noPunctuationKerning/>
  <w:characterSpacingControl w:val="compressPunctuation"/>
  <w:hdrShapeDefaults>
    <o:shapedefaults v:ext="edit" spidmax="3078"/>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227"/>
    <w:rsid w:val="0001360E"/>
    <w:rsid w:val="00041561"/>
    <w:rsid w:val="0004508D"/>
    <w:rsid w:val="00051F46"/>
    <w:rsid w:val="00094E0E"/>
    <w:rsid w:val="000D38AA"/>
    <w:rsid w:val="000D7007"/>
    <w:rsid w:val="000E4A0D"/>
    <w:rsid w:val="000F11BA"/>
    <w:rsid w:val="001054DD"/>
    <w:rsid w:val="0011493A"/>
    <w:rsid w:val="00146953"/>
    <w:rsid w:val="00154F10"/>
    <w:rsid w:val="001B3B62"/>
    <w:rsid w:val="00204DA2"/>
    <w:rsid w:val="002505B9"/>
    <w:rsid w:val="00253DB3"/>
    <w:rsid w:val="0027067E"/>
    <w:rsid w:val="0027460F"/>
    <w:rsid w:val="002771D2"/>
    <w:rsid w:val="002B743D"/>
    <w:rsid w:val="002D4A03"/>
    <w:rsid w:val="002D6755"/>
    <w:rsid w:val="002E56FE"/>
    <w:rsid w:val="002F0243"/>
    <w:rsid w:val="00340A5C"/>
    <w:rsid w:val="00344E16"/>
    <w:rsid w:val="00346BB9"/>
    <w:rsid w:val="00347F2C"/>
    <w:rsid w:val="00363227"/>
    <w:rsid w:val="003E022F"/>
    <w:rsid w:val="0040402F"/>
    <w:rsid w:val="00411BF1"/>
    <w:rsid w:val="004151FC"/>
    <w:rsid w:val="0042727D"/>
    <w:rsid w:val="00427DE6"/>
    <w:rsid w:val="0044467D"/>
    <w:rsid w:val="0047331D"/>
    <w:rsid w:val="00477B17"/>
    <w:rsid w:val="00486104"/>
    <w:rsid w:val="004D1316"/>
    <w:rsid w:val="004F4C34"/>
    <w:rsid w:val="00553047"/>
    <w:rsid w:val="0056487D"/>
    <w:rsid w:val="005A393C"/>
    <w:rsid w:val="00654076"/>
    <w:rsid w:val="006928E1"/>
    <w:rsid w:val="006E406D"/>
    <w:rsid w:val="008173D8"/>
    <w:rsid w:val="00822EAF"/>
    <w:rsid w:val="0085328A"/>
    <w:rsid w:val="00862942"/>
    <w:rsid w:val="009035F2"/>
    <w:rsid w:val="00913910"/>
    <w:rsid w:val="00920258"/>
    <w:rsid w:val="00931A4B"/>
    <w:rsid w:val="009333EB"/>
    <w:rsid w:val="009516EC"/>
    <w:rsid w:val="00A3055F"/>
    <w:rsid w:val="00A330E6"/>
    <w:rsid w:val="00A3397D"/>
    <w:rsid w:val="00A60DB7"/>
    <w:rsid w:val="00AC4B02"/>
    <w:rsid w:val="00AF2726"/>
    <w:rsid w:val="00B04152"/>
    <w:rsid w:val="00B205AE"/>
    <w:rsid w:val="00B53292"/>
    <w:rsid w:val="00B91EF0"/>
    <w:rsid w:val="00BD26A7"/>
    <w:rsid w:val="00BF2518"/>
    <w:rsid w:val="00BF4AD7"/>
    <w:rsid w:val="00C02FC6"/>
    <w:rsid w:val="00C2613D"/>
    <w:rsid w:val="00C8788F"/>
    <w:rsid w:val="00CF38C2"/>
    <w:rsid w:val="00D06718"/>
    <w:rsid w:val="00DB3207"/>
    <w:rsid w:val="00DD0D58"/>
    <w:rsid w:val="00E36A8A"/>
    <w:rsid w:val="00E5632D"/>
    <w:rsid w:val="00F00734"/>
    <w:rsid w:val="00F04231"/>
    <w:rsid w:val="00F80CFC"/>
    <w:rsid w:val="00F85F4F"/>
    <w:rsid w:val="01414C6D"/>
    <w:rsid w:val="01865E6B"/>
    <w:rsid w:val="01A47104"/>
    <w:rsid w:val="01B14187"/>
    <w:rsid w:val="01EE0AB9"/>
    <w:rsid w:val="02425371"/>
    <w:rsid w:val="029235C1"/>
    <w:rsid w:val="033A2B96"/>
    <w:rsid w:val="03621F49"/>
    <w:rsid w:val="03CB16BA"/>
    <w:rsid w:val="046C6053"/>
    <w:rsid w:val="04B6051D"/>
    <w:rsid w:val="052A2023"/>
    <w:rsid w:val="0539092C"/>
    <w:rsid w:val="053B6E74"/>
    <w:rsid w:val="058A7188"/>
    <w:rsid w:val="05B174F5"/>
    <w:rsid w:val="05C72003"/>
    <w:rsid w:val="05C94CF5"/>
    <w:rsid w:val="060B647B"/>
    <w:rsid w:val="06327911"/>
    <w:rsid w:val="06826352"/>
    <w:rsid w:val="07262A2D"/>
    <w:rsid w:val="07722025"/>
    <w:rsid w:val="07742234"/>
    <w:rsid w:val="077A7112"/>
    <w:rsid w:val="07A450C5"/>
    <w:rsid w:val="08017A53"/>
    <w:rsid w:val="08040A1C"/>
    <w:rsid w:val="082E4D8F"/>
    <w:rsid w:val="083C5689"/>
    <w:rsid w:val="084C1FAB"/>
    <w:rsid w:val="087F20A5"/>
    <w:rsid w:val="08C04B54"/>
    <w:rsid w:val="08D710F9"/>
    <w:rsid w:val="092C38B2"/>
    <w:rsid w:val="093B5436"/>
    <w:rsid w:val="09516AB9"/>
    <w:rsid w:val="099E62A8"/>
    <w:rsid w:val="09BE4C01"/>
    <w:rsid w:val="09CF11FD"/>
    <w:rsid w:val="09E67B77"/>
    <w:rsid w:val="09E74EE9"/>
    <w:rsid w:val="0A3079AC"/>
    <w:rsid w:val="0A4D0D4A"/>
    <w:rsid w:val="0A525C03"/>
    <w:rsid w:val="0A854F65"/>
    <w:rsid w:val="0AB47AA2"/>
    <w:rsid w:val="0ACD0D71"/>
    <w:rsid w:val="0B192A1D"/>
    <w:rsid w:val="0BC872F5"/>
    <w:rsid w:val="0BFB47EC"/>
    <w:rsid w:val="0C165910"/>
    <w:rsid w:val="0C507705"/>
    <w:rsid w:val="0CD27D8B"/>
    <w:rsid w:val="0CD93393"/>
    <w:rsid w:val="0CF0699B"/>
    <w:rsid w:val="0D7C099C"/>
    <w:rsid w:val="0D8B253F"/>
    <w:rsid w:val="0E4A6EDB"/>
    <w:rsid w:val="0E962F16"/>
    <w:rsid w:val="0EAF6775"/>
    <w:rsid w:val="0EBA0C78"/>
    <w:rsid w:val="0EC063E2"/>
    <w:rsid w:val="0EED7B03"/>
    <w:rsid w:val="0F0831A8"/>
    <w:rsid w:val="0F2569F7"/>
    <w:rsid w:val="0F5403D0"/>
    <w:rsid w:val="0F5D3D21"/>
    <w:rsid w:val="10801AEA"/>
    <w:rsid w:val="10DF454E"/>
    <w:rsid w:val="1146501B"/>
    <w:rsid w:val="11757AEB"/>
    <w:rsid w:val="11767FDF"/>
    <w:rsid w:val="11A21117"/>
    <w:rsid w:val="12DB750D"/>
    <w:rsid w:val="132B05C9"/>
    <w:rsid w:val="1450466F"/>
    <w:rsid w:val="145936E7"/>
    <w:rsid w:val="14782569"/>
    <w:rsid w:val="148051AD"/>
    <w:rsid w:val="14A55DCB"/>
    <w:rsid w:val="150F58F7"/>
    <w:rsid w:val="1517247C"/>
    <w:rsid w:val="156E31B0"/>
    <w:rsid w:val="1589560F"/>
    <w:rsid w:val="15E714D3"/>
    <w:rsid w:val="160F185D"/>
    <w:rsid w:val="161A1F93"/>
    <w:rsid w:val="162E0AAD"/>
    <w:rsid w:val="166839AF"/>
    <w:rsid w:val="167F4110"/>
    <w:rsid w:val="16B525A3"/>
    <w:rsid w:val="16E15D06"/>
    <w:rsid w:val="171833A6"/>
    <w:rsid w:val="17625B68"/>
    <w:rsid w:val="176D15B5"/>
    <w:rsid w:val="17A27DBD"/>
    <w:rsid w:val="17A52C8E"/>
    <w:rsid w:val="188F627F"/>
    <w:rsid w:val="18E622B0"/>
    <w:rsid w:val="18F3767C"/>
    <w:rsid w:val="19AE7BAF"/>
    <w:rsid w:val="19E24FAB"/>
    <w:rsid w:val="1A2A5A76"/>
    <w:rsid w:val="1A895541"/>
    <w:rsid w:val="1AAB3FF6"/>
    <w:rsid w:val="1ACD61A7"/>
    <w:rsid w:val="1AFC2F86"/>
    <w:rsid w:val="1B2B2A35"/>
    <w:rsid w:val="1BAA0EA2"/>
    <w:rsid w:val="1C1B6511"/>
    <w:rsid w:val="1C594744"/>
    <w:rsid w:val="1C6A2E75"/>
    <w:rsid w:val="1CA94624"/>
    <w:rsid w:val="1CB913D5"/>
    <w:rsid w:val="1CF2364B"/>
    <w:rsid w:val="1CFA4EF6"/>
    <w:rsid w:val="1D8879E1"/>
    <w:rsid w:val="1DA62D5C"/>
    <w:rsid w:val="1DD768B0"/>
    <w:rsid w:val="1E255FCA"/>
    <w:rsid w:val="1E2A7E0F"/>
    <w:rsid w:val="1E315851"/>
    <w:rsid w:val="1E8C6843"/>
    <w:rsid w:val="1EE868CD"/>
    <w:rsid w:val="1F812A31"/>
    <w:rsid w:val="1FF737D8"/>
    <w:rsid w:val="20056700"/>
    <w:rsid w:val="201F1A90"/>
    <w:rsid w:val="207508BE"/>
    <w:rsid w:val="20D03F3A"/>
    <w:rsid w:val="20D514AC"/>
    <w:rsid w:val="20FE320A"/>
    <w:rsid w:val="21174EE9"/>
    <w:rsid w:val="214C53E7"/>
    <w:rsid w:val="21985BCE"/>
    <w:rsid w:val="21BB3599"/>
    <w:rsid w:val="21CC24F9"/>
    <w:rsid w:val="221B1335"/>
    <w:rsid w:val="222A57ED"/>
    <w:rsid w:val="222A5CBF"/>
    <w:rsid w:val="22316226"/>
    <w:rsid w:val="227A13C0"/>
    <w:rsid w:val="228C18F4"/>
    <w:rsid w:val="22C0503E"/>
    <w:rsid w:val="22DD503A"/>
    <w:rsid w:val="236B239E"/>
    <w:rsid w:val="23A82630"/>
    <w:rsid w:val="23E813A1"/>
    <w:rsid w:val="240B374D"/>
    <w:rsid w:val="249A4E1C"/>
    <w:rsid w:val="24DB7A94"/>
    <w:rsid w:val="25130862"/>
    <w:rsid w:val="253565F5"/>
    <w:rsid w:val="254777B7"/>
    <w:rsid w:val="25503E50"/>
    <w:rsid w:val="255C648D"/>
    <w:rsid w:val="256D3E4F"/>
    <w:rsid w:val="25890044"/>
    <w:rsid w:val="258F55CE"/>
    <w:rsid w:val="25976F62"/>
    <w:rsid w:val="25C37930"/>
    <w:rsid w:val="25CB0075"/>
    <w:rsid w:val="269B2962"/>
    <w:rsid w:val="269F0D07"/>
    <w:rsid w:val="27095CFD"/>
    <w:rsid w:val="272C064F"/>
    <w:rsid w:val="27353908"/>
    <w:rsid w:val="27CC782B"/>
    <w:rsid w:val="280459C1"/>
    <w:rsid w:val="2823317E"/>
    <w:rsid w:val="28917FE0"/>
    <w:rsid w:val="298D74CA"/>
    <w:rsid w:val="29E82B06"/>
    <w:rsid w:val="2A047AE2"/>
    <w:rsid w:val="2A0502EB"/>
    <w:rsid w:val="2A6B348F"/>
    <w:rsid w:val="2AA05E7E"/>
    <w:rsid w:val="2AAA4DA6"/>
    <w:rsid w:val="2B2659B7"/>
    <w:rsid w:val="2B610706"/>
    <w:rsid w:val="2BBD12AA"/>
    <w:rsid w:val="2BC5637B"/>
    <w:rsid w:val="2BEF4B6A"/>
    <w:rsid w:val="2C174F84"/>
    <w:rsid w:val="2C1D35B8"/>
    <w:rsid w:val="2C1F70BE"/>
    <w:rsid w:val="2C580002"/>
    <w:rsid w:val="2CCA3B31"/>
    <w:rsid w:val="2CEF2352"/>
    <w:rsid w:val="2D1550D8"/>
    <w:rsid w:val="2D2471C8"/>
    <w:rsid w:val="2DFA17D2"/>
    <w:rsid w:val="2E381B90"/>
    <w:rsid w:val="2ED54309"/>
    <w:rsid w:val="2EE433C6"/>
    <w:rsid w:val="2EFA4345"/>
    <w:rsid w:val="2F481EE3"/>
    <w:rsid w:val="2F5C20B6"/>
    <w:rsid w:val="2F825F93"/>
    <w:rsid w:val="2F87776B"/>
    <w:rsid w:val="308A1247"/>
    <w:rsid w:val="3167472C"/>
    <w:rsid w:val="318B6B48"/>
    <w:rsid w:val="31AE1628"/>
    <w:rsid w:val="31AF0155"/>
    <w:rsid w:val="31E82693"/>
    <w:rsid w:val="32763AE5"/>
    <w:rsid w:val="32856DD9"/>
    <w:rsid w:val="329B176F"/>
    <w:rsid w:val="32A712B0"/>
    <w:rsid w:val="32EB22E9"/>
    <w:rsid w:val="32F44E2A"/>
    <w:rsid w:val="32F72565"/>
    <w:rsid w:val="331E6208"/>
    <w:rsid w:val="333B5B7D"/>
    <w:rsid w:val="33703288"/>
    <w:rsid w:val="34022AE2"/>
    <w:rsid w:val="34441205"/>
    <w:rsid w:val="349660F5"/>
    <w:rsid w:val="34A143ED"/>
    <w:rsid w:val="34F54059"/>
    <w:rsid w:val="35023F27"/>
    <w:rsid w:val="354C73B3"/>
    <w:rsid w:val="359E7D1A"/>
    <w:rsid w:val="361977CC"/>
    <w:rsid w:val="361F1F21"/>
    <w:rsid w:val="36766B7D"/>
    <w:rsid w:val="36CA67BF"/>
    <w:rsid w:val="37926BE2"/>
    <w:rsid w:val="37FB48E5"/>
    <w:rsid w:val="380749F7"/>
    <w:rsid w:val="381816E7"/>
    <w:rsid w:val="382D7766"/>
    <w:rsid w:val="383241A5"/>
    <w:rsid w:val="385B559B"/>
    <w:rsid w:val="386859FF"/>
    <w:rsid w:val="38B006D7"/>
    <w:rsid w:val="38B16E59"/>
    <w:rsid w:val="38C94F5C"/>
    <w:rsid w:val="38E41F17"/>
    <w:rsid w:val="38F03990"/>
    <w:rsid w:val="38F5617C"/>
    <w:rsid w:val="39015AE1"/>
    <w:rsid w:val="39280C4D"/>
    <w:rsid w:val="39975F0B"/>
    <w:rsid w:val="39CB4F31"/>
    <w:rsid w:val="3A3D63FF"/>
    <w:rsid w:val="3A4820BD"/>
    <w:rsid w:val="3AF06E4A"/>
    <w:rsid w:val="3AF87670"/>
    <w:rsid w:val="3B1C628F"/>
    <w:rsid w:val="3B5D1C85"/>
    <w:rsid w:val="3BF865C3"/>
    <w:rsid w:val="3C367251"/>
    <w:rsid w:val="3CD17A2B"/>
    <w:rsid w:val="3D6C24DA"/>
    <w:rsid w:val="3D855A3C"/>
    <w:rsid w:val="3D970B59"/>
    <w:rsid w:val="3DB718D6"/>
    <w:rsid w:val="3DF3762A"/>
    <w:rsid w:val="3E5A4BE9"/>
    <w:rsid w:val="3E6C790E"/>
    <w:rsid w:val="3EC35632"/>
    <w:rsid w:val="3F2031D7"/>
    <w:rsid w:val="3F5068C4"/>
    <w:rsid w:val="3F6F7C91"/>
    <w:rsid w:val="400A63BB"/>
    <w:rsid w:val="40DE2151"/>
    <w:rsid w:val="40E0578E"/>
    <w:rsid w:val="40FC50CC"/>
    <w:rsid w:val="419D2469"/>
    <w:rsid w:val="419F316F"/>
    <w:rsid w:val="424C4177"/>
    <w:rsid w:val="42680A9A"/>
    <w:rsid w:val="42C753C2"/>
    <w:rsid w:val="42D028A9"/>
    <w:rsid w:val="42D9193C"/>
    <w:rsid w:val="42E247C8"/>
    <w:rsid w:val="42F57EE9"/>
    <w:rsid w:val="439F4FCE"/>
    <w:rsid w:val="43B02906"/>
    <w:rsid w:val="43CC439D"/>
    <w:rsid w:val="44241AFE"/>
    <w:rsid w:val="44504DCF"/>
    <w:rsid w:val="447D7DE2"/>
    <w:rsid w:val="449105B1"/>
    <w:rsid w:val="453E337C"/>
    <w:rsid w:val="45641E5A"/>
    <w:rsid w:val="457E4E62"/>
    <w:rsid w:val="45B96FC2"/>
    <w:rsid w:val="45C701C5"/>
    <w:rsid w:val="45CB0CAA"/>
    <w:rsid w:val="45D313A9"/>
    <w:rsid w:val="45E27229"/>
    <w:rsid w:val="45FE7E7B"/>
    <w:rsid w:val="4603401B"/>
    <w:rsid w:val="46A7020E"/>
    <w:rsid w:val="46AE7AEC"/>
    <w:rsid w:val="473B3D0F"/>
    <w:rsid w:val="47502477"/>
    <w:rsid w:val="479A0D67"/>
    <w:rsid w:val="47E578DA"/>
    <w:rsid w:val="48477F12"/>
    <w:rsid w:val="48650DF3"/>
    <w:rsid w:val="486C6D67"/>
    <w:rsid w:val="488B3D3F"/>
    <w:rsid w:val="49892DB7"/>
    <w:rsid w:val="49951AA0"/>
    <w:rsid w:val="49EF52D5"/>
    <w:rsid w:val="4B4F1B82"/>
    <w:rsid w:val="4B6833A6"/>
    <w:rsid w:val="4BF609BF"/>
    <w:rsid w:val="4C742936"/>
    <w:rsid w:val="4C777C13"/>
    <w:rsid w:val="4C7F07BB"/>
    <w:rsid w:val="4CA92AE8"/>
    <w:rsid w:val="4CAE035A"/>
    <w:rsid w:val="4D1C05E7"/>
    <w:rsid w:val="4D203CA6"/>
    <w:rsid w:val="4D2C623F"/>
    <w:rsid w:val="4DE719F4"/>
    <w:rsid w:val="4E2D3E66"/>
    <w:rsid w:val="4E58160C"/>
    <w:rsid w:val="4EE31971"/>
    <w:rsid w:val="4F146259"/>
    <w:rsid w:val="4F3F0D8B"/>
    <w:rsid w:val="501A5268"/>
    <w:rsid w:val="501B71DE"/>
    <w:rsid w:val="501C6643"/>
    <w:rsid w:val="503306EC"/>
    <w:rsid w:val="5065404D"/>
    <w:rsid w:val="5088712D"/>
    <w:rsid w:val="50DA2931"/>
    <w:rsid w:val="50F80D09"/>
    <w:rsid w:val="511B6ED1"/>
    <w:rsid w:val="51402A50"/>
    <w:rsid w:val="517F5C3E"/>
    <w:rsid w:val="51A509F2"/>
    <w:rsid w:val="53C11769"/>
    <w:rsid w:val="53C93838"/>
    <w:rsid w:val="53D31046"/>
    <w:rsid w:val="542549FE"/>
    <w:rsid w:val="546D15A2"/>
    <w:rsid w:val="547649C0"/>
    <w:rsid w:val="54A3010A"/>
    <w:rsid w:val="54CA4618"/>
    <w:rsid w:val="552F338A"/>
    <w:rsid w:val="55354F12"/>
    <w:rsid w:val="5549584E"/>
    <w:rsid w:val="556947C4"/>
    <w:rsid w:val="55A37209"/>
    <w:rsid w:val="5645165C"/>
    <w:rsid w:val="56C467F4"/>
    <w:rsid w:val="56CC37A2"/>
    <w:rsid w:val="56E65A2F"/>
    <w:rsid w:val="571C11A2"/>
    <w:rsid w:val="57CA26D2"/>
    <w:rsid w:val="57F1124C"/>
    <w:rsid w:val="57F270F2"/>
    <w:rsid w:val="584C4596"/>
    <w:rsid w:val="589A3CA4"/>
    <w:rsid w:val="58E94088"/>
    <w:rsid w:val="58F92F65"/>
    <w:rsid w:val="59095270"/>
    <w:rsid w:val="593D2983"/>
    <w:rsid w:val="59752AD8"/>
    <w:rsid w:val="598F5948"/>
    <w:rsid w:val="59997EE1"/>
    <w:rsid w:val="599B48BD"/>
    <w:rsid w:val="5A4955CF"/>
    <w:rsid w:val="5A6C33C5"/>
    <w:rsid w:val="5B5A5AF5"/>
    <w:rsid w:val="5B606A64"/>
    <w:rsid w:val="5B6D3AA6"/>
    <w:rsid w:val="5BBD12D6"/>
    <w:rsid w:val="5CAE4F05"/>
    <w:rsid w:val="5CBD1459"/>
    <w:rsid w:val="5CDE7BB4"/>
    <w:rsid w:val="5D18159A"/>
    <w:rsid w:val="5D1C630E"/>
    <w:rsid w:val="5D283712"/>
    <w:rsid w:val="5D757B4C"/>
    <w:rsid w:val="5DAD0AC9"/>
    <w:rsid w:val="5E0F1FFE"/>
    <w:rsid w:val="5E20244D"/>
    <w:rsid w:val="5E3468B5"/>
    <w:rsid w:val="5E357080"/>
    <w:rsid w:val="5E367002"/>
    <w:rsid w:val="5E4E5B3E"/>
    <w:rsid w:val="5E522533"/>
    <w:rsid w:val="5E5C77F1"/>
    <w:rsid w:val="5E6D4ED4"/>
    <w:rsid w:val="5E9A16A9"/>
    <w:rsid w:val="5EA31296"/>
    <w:rsid w:val="5EAC4F0F"/>
    <w:rsid w:val="5EC817E4"/>
    <w:rsid w:val="5EC9717F"/>
    <w:rsid w:val="5F320F47"/>
    <w:rsid w:val="5F38499D"/>
    <w:rsid w:val="5FDC584E"/>
    <w:rsid w:val="603650F7"/>
    <w:rsid w:val="607E222C"/>
    <w:rsid w:val="60B873DF"/>
    <w:rsid w:val="60C60100"/>
    <w:rsid w:val="60DD5BE5"/>
    <w:rsid w:val="614C009A"/>
    <w:rsid w:val="61952C0F"/>
    <w:rsid w:val="621F2BDF"/>
    <w:rsid w:val="62A446E5"/>
    <w:rsid w:val="63181F48"/>
    <w:rsid w:val="6356341B"/>
    <w:rsid w:val="63842BFB"/>
    <w:rsid w:val="63CF1213"/>
    <w:rsid w:val="63E96B77"/>
    <w:rsid w:val="643B5766"/>
    <w:rsid w:val="64783B48"/>
    <w:rsid w:val="64861AA5"/>
    <w:rsid w:val="64AA7B65"/>
    <w:rsid w:val="64CB36FA"/>
    <w:rsid w:val="65067894"/>
    <w:rsid w:val="651717B1"/>
    <w:rsid w:val="653C48C9"/>
    <w:rsid w:val="65CC7289"/>
    <w:rsid w:val="65D43E9F"/>
    <w:rsid w:val="6657090D"/>
    <w:rsid w:val="6664690B"/>
    <w:rsid w:val="6665539D"/>
    <w:rsid w:val="66CC12D1"/>
    <w:rsid w:val="670E678A"/>
    <w:rsid w:val="67106D12"/>
    <w:rsid w:val="674857CD"/>
    <w:rsid w:val="67533D54"/>
    <w:rsid w:val="67F53D76"/>
    <w:rsid w:val="682674E4"/>
    <w:rsid w:val="684C3E0B"/>
    <w:rsid w:val="68810016"/>
    <w:rsid w:val="68C37168"/>
    <w:rsid w:val="69437384"/>
    <w:rsid w:val="69AB2D5C"/>
    <w:rsid w:val="6ACB7490"/>
    <w:rsid w:val="6AF76C34"/>
    <w:rsid w:val="6AFC0C40"/>
    <w:rsid w:val="6B0F78AF"/>
    <w:rsid w:val="6BA72E39"/>
    <w:rsid w:val="6BF86A37"/>
    <w:rsid w:val="6C2D14AC"/>
    <w:rsid w:val="6C744C41"/>
    <w:rsid w:val="6CAD058B"/>
    <w:rsid w:val="6CC274EC"/>
    <w:rsid w:val="6D0568C6"/>
    <w:rsid w:val="6D3C369D"/>
    <w:rsid w:val="6DF35366"/>
    <w:rsid w:val="6E3D3D39"/>
    <w:rsid w:val="6E641962"/>
    <w:rsid w:val="6E8D67F9"/>
    <w:rsid w:val="6F41165A"/>
    <w:rsid w:val="6FF510E2"/>
    <w:rsid w:val="703A5E02"/>
    <w:rsid w:val="705D1802"/>
    <w:rsid w:val="70627BFB"/>
    <w:rsid w:val="709D651C"/>
    <w:rsid w:val="70AF1088"/>
    <w:rsid w:val="70E84ABC"/>
    <w:rsid w:val="70EB2155"/>
    <w:rsid w:val="710E6C37"/>
    <w:rsid w:val="71261602"/>
    <w:rsid w:val="71457F46"/>
    <w:rsid w:val="716340C0"/>
    <w:rsid w:val="7190334D"/>
    <w:rsid w:val="719426FD"/>
    <w:rsid w:val="71D47533"/>
    <w:rsid w:val="72140200"/>
    <w:rsid w:val="7248445B"/>
    <w:rsid w:val="724A5999"/>
    <w:rsid w:val="734A7CA7"/>
    <w:rsid w:val="736745B2"/>
    <w:rsid w:val="73C072F9"/>
    <w:rsid w:val="73F600E7"/>
    <w:rsid w:val="742B5991"/>
    <w:rsid w:val="74785C63"/>
    <w:rsid w:val="74CC35CC"/>
    <w:rsid w:val="74D2161B"/>
    <w:rsid w:val="74DB51E3"/>
    <w:rsid w:val="74E50E46"/>
    <w:rsid w:val="75573D11"/>
    <w:rsid w:val="755C22AB"/>
    <w:rsid w:val="75784A68"/>
    <w:rsid w:val="759C74F1"/>
    <w:rsid w:val="75B8173B"/>
    <w:rsid w:val="75E5564F"/>
    <w:rsid w:val="76067DC0"/>
    <w:rsid w:val="760D0946"/>
    <w:rsid w:val="761723D2"/>
    <w:rsid w:val="76555686"/>
    <w:rsid w:val="76887943"/>
    <w:rsid w:val="773F57E6"/>
    <w:rsid w:val="77651086"/>
    <w:rsid w:val="776D5578"/>
    <w:rsid w:val="77F10488"/>
    <w:rsid w:val="789616F9"/>
    <w:rsid w:val="78C1089D"/>
    <w:rsid w:val="796D1110"/>
    <w:rsid w:val="79994729"/>
    <w:rsid w:val="79EE5AB3"/>
    <w:rsid w:val="7A2C2367"/>
    <w:rsid w:val="7A6E7801"/>
    <w:rsid w:val="7A7B720D"/>
    <w:rsid w:val="7A8E0AD6"/>
    <w:rsid w:val="7AB97CFC"/>
    <w:rsid w:val="7B2535F4"/>
    <w:rsid w:val="7B486B40"/>
    <w:rsid w:val="7B666D19"/>
    <w:rsid w:val="7BA460A5"/>
    <w:rsid w:val="7BB634D0"/>
    <w:rsid w:val="7BCF0B37"/>
    <w:rsid w:val="7C212B77"/>
    <w:rsid w:val="7C703FAA"/>
    <w:rsid w:val="7C870489"/>
    <w:rsid w:val="7CAA1019"/>
    <w:rsid w:val="7CDF24C8"/>
    <w:rsid w:val="7D047248"/>
    <w:rsid w:val="7D2232B3"/>
    <w:rsid w:val="7D3F4AB7"/>
    <w:rsid w:val="7D52547C"/>
    <w:rsid w:val="7D9001DE"/>
    <w:rsid w:val="7D955836"/>
    <w:rsid w:val="7D981085"/>
    <w:rsid w:val="7DB73C18"/>
    <w:rsid w:val="7DC00242"/>
    <w:rsid w:val="7DF351DB"/>
    <w:rsid w:val="7DFD1D03"/>
    <w:rsid w:val="7E2C55B4"/>
    <w:rsid w:val="7E4B3AD7"/>
    <w:rsid w:val="7E821B91"/>
    <w:rsid w:val="7EC90580"/>
    <w:rsid w:val="7EE91580"/>
    <w:rsid w:val="7F331C17"/>
    <w:rsid w:val="7F586095"/>
    <w:rsid w:val="7F8A2B2D"/>
    <w:rsid w:val="7FA568C9"/>
    <w:rsid w:val="7FE611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HTML Preformatted"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zh-CN"/>
    </w:rPr>
  </w:style>
  <w:style w:type="paragraph" w:styleId="1">
    <w:name w:val="heading 1"/>
    <w:basedOn w:val="a"/>
    <w:next w:val="a"/>
    <w:uiPriority w:val="9"/>
    <w:qFormat/>
    <w:pPr>
      <w:spacing w:beforeAutospacing="1" w:afterAutospacing="1"/>
      <w:jc w:val="left"/>
      <w:outlineLvl w:val="0"/>
    </w:pPr>
    <w:rPr>
      <w:rFonts w:ascii="宋体" w:hAnsi="宋体" w:hint="eastAsia"/>
      <w:b/>
      <w:bCs/>
      <w:kern w:val="44"/>
      <w:sz w:val="48"/>
      <w:szCs w:val="48"/>
    </w:rPr>
  </w:style>
  <w:style w:type="paragraph" w:styleId="2">
    <w:name w:val="heading 2"/>
    <w:basedOn w:val="a"/>
    <w:next w:val="a"/>
    <w:uiPriority w:val="9"/>
    <w:semiHidden/>
    <w:unhideWhenUsed/>
    <w:qFormat/>
    <w:pPr>
      <w:spacing w:beforeAutospacing="1" w:afterAutospacing="1"/>
      <w:jc w:val="left"/>
      <w:outlineLvl w:val="1"/>
    </w:pPr>
    <w:rPr>
      <w:rFonts w:ascii="宋体" w:hAnsi="宋体" w:hint="eastAsia"/>
      <w:b/>
      <w:bCs/>
      <w:kern w:val="0"/>
      <w:sz w:val="36"/>
      <w:szCs w:val="36"/>
    </w:rPr>
  </w:style>
  <w:style w:type="paragraph" w:styleId="3">
    <w:name w:val="heading 3"/>
    <w:basedOn w:val="a"/>
    <w:next w:val="a"/>
    <w:uiPriority w:val="9"/>
    <w:semiHidden/>
    <w:unhideWhenUsed/>
    <w:qFormat/>
    <w:pPr>
      <w:spacing w:beforeAutospacing="1" w:afterAutospacing="1"/>
      <w:jc w:val="left"/>
      <w:outlineLvl w:val="2"/>
    </w:pPr>
    <w:rPr>
      <w:rFonts w:ascii="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Pr>
      <w:rFonts w:ascii="宋体" w:hAnsi="Courier New" w:cs="Courier New"/>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7">
    <w:name w:val="Normal (Web)"/>
    <w:basedOn w:val="a"/>
    <w:semiHidden/>
    <w:unhideWhenUsed/>
    <w:qFormat/>
    <w:pPr>
      <w:widowControl/>
      <w:spacing w:before="100" w:beforeAutospacing="1" w:after="100" w:afterAutospacing="1"/>
      <w:jc w:val="left"/>
    </w:pPr>
    <w:rPr>
      <w:rFonts w:ascii="宋体" w:hAnsi="宋体" w:cs="宋体"/>
      <w:kern w:val="0"/>
      <w:sz w:val="24"/>
    </w:rPr>
  </w:style>
  <w:style w:type="table" w:styleId="a8">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Pr>
      <w:b/>
    </w:rPr>
  </w:style>
  <w:style w:type="character" w:styleId="aa">
    <w:name w:val="Emphasis"/>
    <w:basedOn w:val="a0"/>
    <w:uiPriority w:val="20"/>
    <w:qFormat/>
    <w:rPr>
      <w:i/>
    </w:rPr>
  </w:style>
  <w:style w:type="character" w:styleId="ab">
    <w:name w:val="Hyperlink"/>
    <w:basedOn w:val="a0"/>
    <w:uiPriority w:val="99"/>
    <w:semiHidden/>
    <w:unhideWhenUsed/>
    <w:qFormat/>
    <w:rPr>
      <w:color w:val="0000FF"/>
      <w:u w:val="singl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sz w:val="18"/>
      <w:szCs w:val="18"/>
    </w:rPr>
  </w:style>
  <w:style w:type="character" w:customStyle="1" w:styleId="Char">
    <w:name w:val="纯文本 Char"/>
    <w:basedOn w:val="a0"/>
    <w:link w:val="a3"/>
    <w:qFormat/>
    <w:rPr>
      <w:rFonts w:ascii="宋体" w:eastAsia="宋体" w:hAnsi="Courier New" w:cs="Courier New"/>
      <w:szCs w:val="21"/>
    </w:rPr>
  </w:style>
  <w:style w:type="paragraph" w:customStyle="1" w:styleId="10">
    <w:name w:val="正文_1"/>
    <w:qFormat/>
    <w:pPr>
      <w:widowControl w:val="0"/>
      <w:jc w:val="both"/>
    </w:pPr>
    <w:rPr>
      <w:rFonts w:ascii="Calibri" w:hAnsi="Calibri"/>
      <w:kern w:val="2"/>
      <w:sz w:val="21"/>
      <w:szCs w:val="22"/>
      <w:lang w:eastAsia="zh-CN"/>
    </w:rPr>
  </w:style>
  <w:style w:type="paragraph" w:customStyle="1" w:styleId="ac">
    <w:name w:val="黑体红"/>
    <w:basedOn w:val="a"/>
    <w:qFormat/>
    <w:pPr>
      <w:adjustRightInd w:val="0"/>
      <w:snapToGrid w:val="0"/>
      <w:spacing w:line="360" w:lineRule="auto"/>
      <w:ind w:firstLine="420"/>
    </w:pPr>
    <w:rPr>
      <w:rFonts w:eastAsia="黑体"/>
      <w:bCs/>
      <w:color w:val="FF0000"/>
      <w:szCs w:val="21"/>
    </w:rPr>
  </w:style>
  <w:style w:type="paragraph" w:customStyle="1" w:styleId="Other1">
    <w:name w:val="Other|1"/>
    <w:next w:val="a3"/>
    <w:qFormat/>
    <w:pPr>
      <w:widowControl w:val="0"/>
      <w:spacing w:after="200"/>
      <w:ind w:firstLine="140"/>
      <w:jc w:val="both"/>
    </w:pPr>
    <w:rPr>
      <w:rFonts w:ascii="宋体" w:cs="宋体"/>
      <w:kern w:val="2"/>
      <w:sz w:val="18"/>
      <w:szCs w:val="18"/>
      <w:lang w:val="zh-TW" w:eastAsia="zh-TW" w:bidi="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HTML Preformatted"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zh-CN"/>
    </w:rPr>
  </w:style>
  <w:style w:type="paragraph" w:styleId="1">
    <w:name w:val="heading 1"/>
    <w:basedOn w:val="a"/>
    <w:next w:val="a"/>
    <w:uiPriority w:val="9"/>
    <w:qFormat/>
    <w:pPr>
      <w:spacing w:beforeAutospacing="1" w:afterAutospacing="1"/>
      <w:jc w:val="left"/>
      <w:outlineLvl w:val="0"/>
    </w:pPr>
    <w:rPr>
      <w:rFonts w:ascii="宋体" w:hAnsi="宋体" w:hint="eastAsia"/>
      <w:b/>
      <w:bCs/>
      <w:kern w:val="44"/>
      <w:sz w:val="48"/>
      <w:szCs w:val="48"/>
    </w:rPr>
  </w:style>
  <w:style w:type="paragraph" w:styleId="2">
    <w:name w:val="heading 2"/>
    <w:basedOn w:val="a"/>
    <w:next w:val="a"/>
    <w:uiPriority w:val="9"/>
    <w:semiHidden/>
    <w:unhideWhenUsed/>
    <w:qFormat/>
    <w:pPr>
      <w:spacing w:beforeAutospacing="1" w:afterAutospacing="1"/>
      <w:jc w:val="left"/>
      <w:outlineLvl w:val="1"/>
    </w:pPr>
    <w:rPr>
      <w:rFonts w:ascii="宋体" w:hAnsi="宋体" w:hint="eastAsia"/>
      <w:b/>
      <w:bCs/>
      <w:kern w:val="0"/>
      <w:sz w:val="36"/>
      <w:szCs w:val="36"/>
    </w:rPr>
  </w:style>
  <w:style w:type="paragraph" w:styleId="3">
    <w:name w:val="heading 3"/>
    <w:basedOn w:val="a"/>
    <w:next w:val="a"/>
    <w:uiPriority w:val="9"/>
    <w:semiHidden/>
    <w:unhideWhenUsed/>
    <w:qFormat/>
    <w:pPr>
      <w:spacing w:beforeAutospacing="1" w:afterAutospacing="1"/>
      <w:jc w:val="left"/>
      <w:outlineLvl w:val="2"/>
    </w:pPr>
    <w:rPr>
      <w:rFonts w:ascii="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Pr>
      <w:rFonts w:ascii="宋体" w:hAnsi="Courier New" w:cs="Courier New"/>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7">
    <w:name w:val="Normal (Web)"/>
    <w:basedOn w:val="a"/>
    <w:semiHidden/>
    <w:unhideWhenUsed/>
    <w:qFormat/>
    <w:pPr>
      <w:widowControl/>
      <w:spacing w:before="100" w:beforeAutospacing="1" w:after="100" w:afterAutospacing="1"/>
      <w:jc w:val="left"/>
    </w:pPr>
    <w:rPr>
      <w:rFonts w:ascii="宋体" w:hAnsi="宋体" w:cs="宋体"/>
      <w:kern w:val="0"/>
      <w:sz w:val="24"/>
    </w:rPr>
  </w:style>
  <w:style w:type="table" w:styleId="a8">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Pr>
      <w:b/>
    </w:rPr>
  </w:style>
  <w:style w:type="character" w:styleId="aa">
    <w:name w:val="Emphasis"/>
    <w:basedOn w:val="a0"/>
    <w:uiPriority w:val="20"/>
    <w:qFormat/>
    <w:rPr>
      <w:i/>
    </w:rPr>
  </w:style>
  <w:style w:type="character" w:styleId="ab">
    <w:name w:val="Hyperlink"/>
    <w:basedOn w:val="a0"/>
    <w:uiPriority w:val="99"/>
    <w:semiHidden/>
    <w:unhideWhenUsed/>
    <w:qFormat/>
    <w:rPr>
      <w:color w:val="0000FF"/>
      <w:u w:val="singl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sz w:val="18"/>
      <w:szCs w:val="18"/>
    </w:rPr>
  </w:style>
  <w:style w:type="character" w:customStyle="1" w:styleId="Char">
    <w:name w:val="纯文本 Char"/>
    <w:basedOn w:val="a0"/>
    <w:link w:val="a3"/>
    <w:qFormat/>
    <w:rPr>
      <w:rFonts w:ascii="宋体" w:eastAsia="宋体" w:hAnsi="Courier New" w:cs="Courier New"/>
      <w:szCs w:val="21"/>
    </w:rPr>
  </w:style>
  <w:style w:type="paragraph" w:customStyle="1" w:styleId="10">
    <w:name w:val="正文_1"/>
    <w:qFormat/>
    <w:pPr>
      <w:widowControl w:val="0"/>
      <w:jc w:val="both"/>
    </w:pPr>
    <w:rPr>
      <w:rFonts w:ascii="Calibri" w:hAnsi="Calibri"/>
      <w:kern w:val="2"/>
      <w:sz w:val="21"/>
      <w:szCs w:val="22"/>
      <w:lang w:eastAsia="zh-CN"/>
    </w:rPr>
  </w:style>
  <w:style w:type="paragraph" w:customStyle="1" w:styleId="ac">
    <w:name w:val="黑体红"/>
    <w:basedOn w:val="a"/>
    <w:qFormat/>
    <w:pPr>
      <w:adjustRightInd w:val="0"/>
      <w:snapToGrid w:val="0"/>
      <w:spacing w:line="360" w:lineRule="auto"/>
      <w:ind w:firstLine="420"/>
    </w:pPr>
    <w:rPr>
      <w:rFonts w:eastAsia="黑体"/>
      <w:bCs/>
      <w:color w:val="FF0000"/>
      <w:szCs w:val="21"/>
    </w:rPr>
  </w:style>
  <w:style w:type="paragraph" w:customStyle="1" w:styleId="Other1">
    <w:name w:val="Other|1"/>
    <w:next w:val="a3"/>
    <w:qFormat/>
    <w:pPr>
      <w:widowControl w:val="0"/>
      <w:spacing w:after="200"/>
      <w:ind w:firstLine="140"/>
      <w:jc w:val="both"/>
    </w:pPr>
    <w:rPr>
      <w:rFonts w:ascii="宋体" w:cs="宋体"/>
      <w:kern w:val="2"/>
      <w:sz w:val="18"/>
      <w:szCs w:val="18"/>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546</Words>
  <Characters>3117</Characters>
  <Application>Microsoft Office Word</Application>
  <DocSecurity>0</DocSecurity>
  <Lines>25</Lines>
  <Paragraphs>7</Paragraphs>
  <ScaleCrop>false</ScaleCrop>
  <Company/>
  <LinksUpToDate>false</LinksUpToDate>
  <CharactersWithSpaces>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高三015</dc:creator>
  <cp:lastModifiedBy>jiaming</cp:lastModifiedBy>
  <cp:revision>38</cp:revision>
  <dcterms:created xsi:type="dcterms:W3CDTF">2019-12-17T03:45:00Z</dcterms:created>
  <dcterms:modified xsi:type="dcterms:W3CDTF">2022-05-19T15:10:00Z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